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1F51E" w14:textId="77777777" w:rsidR="00460860" w:rsidRPr="00460860" w:rsidRDefault="00460860" w:rsidP="00CB232F">
      <w:pPr>
        <w:shd w:val="clear" w:color="auto" w:fill="FFFFFF"/>
        <w:spacing w:after="0" w:line="240" w:lineRule="auto"/>
        <w:rPr>
          <w:rFonts w:ascii="Verdana" w:eastAsia="Times New Roman" w:hAnsi="Verdana" w:cs="Arial"/>
          <w:b/>
          <w:color w:val="000000"/>
          <w:lang w:eastAsia="en-GB"/>
        </w:rPr>
      </w:pPr>
      <w:bookmarkStart w:id="0" w:name="_GoBack"/>
      <w:bookmarkEnd w:id="0"/>
      <w:r w:rsidRPr="00460860">
        <w:rPr>
          <w:rFonts w:ascii="Verdana" w:eastAsia="Times New Roman" w:hAnsi="Verdana" w:cs="Arial"/>
          <w:b/>
          <w:color w:val="000000"/>
          <w:lang w:eastAsia="en-GB"/>
        </w:rPr>
        <w:t xml:space="preserve">Clavering PC Chairman’s contact </w:t>
      </w:r>
      <w:r w:rsidR="00453143">
        <w:rPr>
          <w:rFonts w:ascii="Verdana" w:eastAsia="Times New Roman" w:hAnsi="Verdana" w:cs="Arial"/>
          <w:b/>
          <w:color w:val="000000"/>
          <w:lang w:eastAsia="en-GB"/>
        </w:rPr>
        <w:t>with other Ward PC Chairs</w:t>
      </w:r>
      <w:r w:rsidRPr="00460860">
        <w:rPr>
          <w:rFonts w:ascii="Verdana" w:eastAsia="Times New Roman" w:hAnsi="Verdana" w:cs="Arial"/>
          <w:b/>
          <w:color w:val="000000"/>
          <w:lang w:eastAsia="en-GB"/>
        </w:rPr>
        <w:t xml:space="preserve"> concerning a Ward Neighbourhood Plan</w:t>
      </w:r>
      <w:r>
        <w:rPr>
          <w:rFonts w:ascii="Verdana" w:eastAsia="Times New Roman" w:hAnsi="Verdana" w:cs="Arial"/>
          <w:b/>
          <w:color w:val="000000"/>
          <w:lang w:eastAsia="en-GB"/>
        </w:rPr>
        <w:t>.</w:t>
      </w:r>
    </w:p>
    <w:p w14:paraId="12E52CB5" w14:textId="77777777" w:rsidR="00460860" w:rsidRDefault="00460860" w:rsidP="00CB232F">
      <w:pPr>
        <w:shd w:val="clear" w:color="auto" w:fill="FFFFFF"/>
        <w:spacing w:after="0" w:line="240" w:lineRule="auto"/>
        <w:rPr>
          <w:rFonts w:ascii="Verdana" w:eastAsia="Times New Roman" w:hAnsi="Verdana" w:cs="Arial"/>
          <w:b/>
          <w:color w:val="000000"/>
          <w:sz w:val="20"/>
          <w:szCs w:val="20"/>
          <w:lang w:eastAsia="en-GB"/>
        </w:rPr>
      </w:pPr>
    </w:p>
    <w:p w14:paraId="7CF0E70E" w14:textId="77777777" w:rsidR="00453143" w:rsidRDefault="00453143" w:rsidP="00CB232F">
      <w:pPr>
        <w:shd w:val="clear" w:color="auto" w:fill="FFFFFF"/>
        <w:spacing w:after="0" w:line="240" w:lineRule="auto"/>
        <w:rPr>
          <w:rFonts w:ascii="Verdana" w:eastAsia="Times New Roman" w:hAnsi="Verdana" w:cs="Arial"/>
          <w:b/>
          <w:color w:val="000000"/>
          <w:sz w:val="20"/>
          <w:szCs w:val="20"/>
          <w:lang w:eastAsia="en-GB"/>
        </w:rPr>
      </w:pPr>
    </w:p>
    <w:p w14:paraId="40DCF2FB" w14:textId="77777777" w:rsidR="00453143" w:rsidRDefault="00453143" w:rsidP="00CB232F">
      <w:pPr>
        <w:shd w:val="clear" w:color="auto" w:fill="FFFFFF"/>
        <w:spacing w:after="0" w:line="240" w:lineRule="auto"/>
        <w:rPr>
          <w:rFonts w:ascii="Verdana" w:eastAsia="Times New Roman" w:hAnsi="Verdana" w:cs="Arial"/>
          <w:b/>
          <w:color w:val="000000"/>
          <w:sz w:val="20"/>
          <w:szCs w:val="20"/>
          <w:lang w:eastAsia="en-GB"/>
        </w:rPr>
      </w:pPr>
    </w:p>
    <w:p w14:paraId="77625A6D" w14:textId="77777777" w:rsidR="005973AC" w:rsidRPr="00460860" w:rsidRDefault="005973AC" w:rsidP="00CB232F">
      <w:pPr>
        <w:shd w:val="clear" w:color="auto" w:fill="FFFFFF"/>
        <w:spacing w:after="0" w:line="240" w:lineRule="auto"/>
        <w:rPr>
          <w:rFonts w:ascii="Verdana" w:eastAsia="Times New Roman" w:hAnsi="Verdana" w:cs="Arial"/>
          <w:b/>
          <w:color w:val="000000"/>
          <w:sz w:val="20"/>
          <w:szCs w:val="20"/>
          <w:lang w:eastAsia="en-GB"/>
        </w:rPr>
      </w:pPr>
      <w:r w:rsidRPr="00460860">
        <w:rPr>
          <w:rFonts w:ascii="Verdana" w:eastAsia="Times New Roman" w:hAnsi="Verdana" w:cs="Arial"/>
          <w:b/>
          <w:color w:val="000000"/>
          <w:sz w:val="20"/>
          <w:szCs w:val="20"/>
          <w:lang w:eastAsia="en-GB"/>
        </w:rPr>
        <w:t>Background:</w:t>
      </w:r>
    </w:p>
    <w:p w14:paraId="1334003C" w14:textId="77777777" w:rsidR="00CB232F" w:rsidRPr="00460860" w:rsidRDefault="00CB232F" w:rsidP="00CB232F">
      <w:pPr>
        <w:shd w:val="clear" w:color="auto" w:fill="FFFFFF"/>
        <w:spacing w:after="0" w:line="240" w:lineRule="auto"/>
        <w:rPr>
          <w:rFonts w:ascii="Verdana" w:eastAsia="Times New Roman" w:hAnsi="Verdana" w:cs="Arial"/>
          <w:color w:val="000000"/>
          <w:sz w:val="20"/>
          <w:szCs w:val="20"/>
          <w:lang w:eastAsia="en-GB"/>
        </w:rPr>
      </w:pPr>
      <w:r w:rsidRPr="00460860">
        <w:rPr>
          <w:rFonts w:ascii="Verdana" w:eastAsia="Times New Roman" w:hAnsi="Verdana" w:cs="Arial"/>
          <w:color w:val="000000"/>
          <w:sz w:val="20"/>
          <w:szCs w:val="20"/>
          <w:lang w:eastAsia="en-GB"/>
        </w:rPr>
        <w:t xml:space="preserve">After the CPC Meeting in March, District Councillor Oliver had contacted Rod Higgins (Chair of </w:t>
      </w:r>
      <w:proofErr w:type="spellStart"/>
      <w:r w:rsidRPr="00460860">
        <w:rPr>
          <w:rFonts w:ascii="Verdana" w:eastAsia="Times New Roman" w:hAnsi="Verdana" w:cs="Arial"/>
          <w:color w:val="000000"/>
          <w:sz w:val="20"/>
          <w:szCs w:val="20"/>
          <w:lang w:eastAsia="en-GB"/>
        </w:rPr>
        <w:t>Arkesden</w:t>
      </w:r>
      <w:proofErr w:type="spellEnd"/>
      <w:r w:rsidRPr="00460860">
        <w:rPr>
          <w:rFonts w:ascii="Verdana" w:eastAsia="Times New Roman" w:hAnsi="Verdana" w:cs="Arial"/>
          <w:color w:val="000000"/>
          <w:sz w:val="20"/>
          <w:szCs w:val="20"/>
          <w:lang w:eastAsia="en-GB"/>
        </w:rPr>
        <w:t xml:space="preserve"> PC), Carol Elkington (Chair of Langley PC), Joan Morgan (Chair of Wicken </w:t>
      </w:r>
      <w:proofErr w:type="spellStart"/>
      <w:r w:rsidRPr="00460860">
        <w:rPr>
          <w:rFonts w:ascii="Verdana" w:eastAsia="Times New Roman" w:hAnsi="Verdana" w:cs="Arial"/>
          <w:color w:val="000000"/>
          <w:sz w:val="20"/>
          <w:szCs w:val="20"/>
          <w:lang w:eastAsia="en-GB"/>
        </w:rPr>
        <w:t>Bonhunt</w:t>
      </w:r>
      <w:proofErr w:type="spellEnd"/>
      <w:r w:rsidRPr="00460860">
        <w:rPr>
          <w:rFonts w:ascii="Verdana" w:eastAsia="Times New Roman" w:hAnsi="Verdana" w:cs="Arial"/>
          <w:color w:val="000000"/>
          <w:sz w:val="20"/>
          <w:szCs w:val="20"/>
          <w:lang w:eastAsia="en-GB"/>
        </w:rPr>
        <w:t xml:space="preserve"> Parish Meeting) and myself about a Clavering Ward Neighbourhood Plan</w:t>
      </w:r>
      <w:r w:rsidR="00460860">
        <w:rPr>
          <w:rFonts w:ascii="Verdana" w:eastAsia="Times New Roman" w:hAnsi="Verdana" w:cs="Arial"/>
          <w:color w:val="000000"/>
          <w:sz w:val="20"/>
          <w:szCs w:val="20"/>
          <w:lang w:eastAsia="en-GB"/>
        </w:rPr>
        <w:t xml:space="preserve"> with </w:t>
      </w:r>
      <w:r w:rsidRPr="00460860">
        <w:rPr>
          <w:rFonts w:ascii="Verdana" w:eastAsia="Times New Roman" w:hAnsi="Verdana" w:cs="Arial"/>
          <w:color w:val="000000"/>
          <w:sz w:val="20"/>
          <w:szCs w:val="20"/>
          <w:lang w:eastAsia="en-GB"/>
        </w:rPr>
        <w:t>the suggestion the Councils</w:t>
      </w:r>
      <w:r w:rsidR="00460860">
        <w:rPr>
          <w:rFonts w:ascii="Verdana" w:eastAsia="Times New Roman" w:hAnsi="Verdana" w:cs="Arial"/>
          <w:color w:val="000000"/>
          <w:sz w:val="20"/>
          <w:szCs w:val="20"/>
          <w:lang w:eastAsia="en-GB"/>
        </w:rPr>
        <w:t>’ Chairs initially discuss this and then take to the respective Council</w:t>
      </w:r>
      <w:r w:rsidR="00453143">
        <w:rPr>
          <w:rFonts w:ascii="Verdana" w:eastAsia="Times New Roman" w:hAnsi="Verdana" w:cs="Arial"/>
          <w:color w:val="000000"/>
          <w:sz w:val="20"/>
          <w:szCs w:val="20"/>
          <w:lang w:eastAsia="en-GB"/>
        </w:rPr>
        <w:t>s.</w:t>
      </w:r>
    </w:p>
    <w:p w14:paraId="4CF9C25B" w14:textId="77777777" w:rsidR="00CB232F" w:rsidRPr="00460860" w:rsidRDefault="00CB232F" w:rsidP="00CB232F">
      <w:pPr>
        <w:shd w:val="clear" w:color="auto" w:fill="FFFFFF"/>
        <w:spacing w:after="0" w:line="240" w:lineRule="auto"/>
        <w:rPr>
          <w:rFonts w:ascii="Verdana" w:eastAsia="Times New Roman" w:hAnsi="Verdana" w:cs="Arial"/>
          <w:color w:val="000000"/>
          <w:sz w:val="20"/>
          <w:szCs w:val="20"/>
          <w:lang w:eastAsia="en-GB"/>
        </w:rPr>
      </w:pPr>
      <w:r w:rsidRPr="00460860">
        <w:rPr>
          <w:rFonts w:ascii="Verdana" w:eastAsia="Times New Roman" w:hAnsi="Verdana" w:cs="Arial"/>
          <w:color w:val="000000"/>
          <w:sz w:val="20"/>
          <w:szCs w:val="20"/>
          <w:lang w:eastAsia="en-GB"/>
        </w:rPr>
        <w:t>Cllr Oliver mentioned this</w:t>
      </w:r>
      <w:r w:rsidR="00460860">
        <w:rPr>
          <w:rFonts w:ascii="Verdana" w:eastAsia="Times New Roman" w:hAnsi="Verdana" w:cs="Arial"/>
          <w:color w:val="000000"/>
          <w:sz w:val="20"/>
          <w:szCs w:val="20"/>
          <w:lang w:eastAsia="en-GB"/>
        </w:rPr>
        <w:t xml:space="preserve"> Plan</w:t>
      </w:r>
      <w:r w:rsidRPr="00460860">
        <w:rPr>
          <w:rFonts w:ascii="Verdana" w:eastAsia="Times New Roman" w:hAnsi="Verdana" w:cs="Arial"/>
          <w:color w:val="000000"/>
          <w:sz w:val="20"/>
          <w:szCs w:val="20"/>
          <w:lang w:eastAsia="en-GB"/>
        </w:rPr>
        <w:t xml:space="preserve"> in his </w:t>
      </w:r>
      <w:r w:rsidR="00460860">
        <w:rPr>
          <w:rFonts w:ascii="Verdana" w:eastAsia="Times New Roman" w:hAnsi="Verdana" w:cs="Arial"/>
          <w:color w:val="000000"/>
          <w:sz w:val="20"/>
          <w:szCs w:val="20"/>
          <w:lang w:eastAsia="en-GB"/>
        </w:rPr>
        <w:t xml:space="preserve">written </w:t>
      </w:r>
      <w:r w:rsidRPr="00460860">
        <w:rPr>
          <w:rFonts w:ascii="Verdana" w:eastAsia="Times New Roman" w:hAnsi="Verdana" w:cs="Arial"/>
          <w:color w:val="000000"/>
          <w:sz w:val="20"/>
          <w:szCs w:val="20"/>
          <w:lang w:eastAsia="en-GB"/>
        </w:rPr>
        <w:t>report to CPC for the 11</w:t>
      </w:r>
      <w:r w:rsidRPr="00460860">
        <w:rPr>
          <w:rFonts w:ascii="Verdana" w:eastAsia="Times New Roman" w:hAnsi="Verdana" w:cs="Arial"/>
          <w:color w:val="000000"/>
          <w:sz w:val="20"/>
          <w:szCs w:val="20"/>
          <w:vertAlign w:val="superscript"/>
          <w:lang w:eastAsia="en-GB"/>
        </w:rPr>
        <w:t>th</w:t>
      </w:r>
      <w:r w:rsidRPr="00460860">
        <w:rPr>
          <w:rFonts w:ascii="Verdana" w:eastAsia="Times New Roman" w:hAnsi="Verdana" w:cs="Arial"/>
          <w:color w:val="000000"/>
          <w:sz w:val="20"/>
          <w:szCs w:val="20"/>
          <w:lang w:eastAsia="en-GB"/>
        </w:rPr>
        <w:t xml:space="preserve"> May Meeting.</w:t>
      </w:r>
    </w:p>
    <w:p w14:paraId="24A1FE9E" w14:textId="77777777" w:rsidR="00CB232F" w:rsidRPr="00460860" w:rsidRDefault="00CB232F" w:rsidP="00CB232F">
      <w:pPr>
        <w:shd w:val="clear" w:color="auto" w:fill="FFFFFF"/>
        <w:spacing w:after="0" w:line="240" w:lineRule="auto"/>
        <w:rPr>
          <w:rFonts w:ascii="Verdana" w:eastAsia="Times New Roman" w:hAnsi="Verdana" w:cs="Arial"/>
          <w:color w:val="000000"/>
          <w:sz w:val="20"/>
          <w:szCs w:val="20"/>
          <w:lang w:eastAsia="en-GB"/>
        </w:rPr>
      </w:pPr>
    </w:p>
    <w:p w14:paraId="75B1B9E7" w14:textId="77777777" w:rsidR="00CB232F" w:rsidRPr="00460860" w:rsidRDefault="00CB232F" w:rsidP="00CB232F">
      <w:pPr>
        <w:shd w:val="clear" w:color="auto" w:fill="FFFFFF"/>
        <w:spacing w:after="0" w:line="240" w:lineRule="auto"/>
        <w:rPr>
          <w:rFonts w:ascii="Verdana" w:eastAsia="Times New Roman" w:hAnsi="Verdana" w:cs="Arial"/>
          <w:color w:val="000000"/>
          <w:sz w:val="20"/>
          <w:szCs w:val="20"/>
          <w:lang w:eastAsia="en-GB"/>
        </w:rPr>
      </w:pPr>
      <w:r w:rsidRPr="00460860">
        <w:rPr>
          <w:rFonts w:ascii="Verdana" w:eastAsia="Times New Roman" w:hAnsi="Verdana" w:cs="Arial"/>
          <w:color w:val="000000"/>
          <w:sz w:val="20"/>
          <w:szCs w:val="20"/>
          <w:lang w:eastAsia="en-GB"/>
        </w:rPr>
        <w:t xml:space="preserve">I </w:t>
      </w:r>
      <w:r w:rsidR="00453143">
        <w:rPr>
          <w:rFonts w:ascii="Verdana" w:eastAsia="Times New Roman" w:hAnsi="Verdana" w:cs="Arial"/>
          <w:color w:val="000000"/>
          <w:sz w:val="20"/>
          <w:szCs w:val="20"/>
          <w:lang w:eastAsia="en-GB"/>
        </w:rPr>
        <w:t xml:space="preserve">had </w:t>
      </w:r>
      <w:r w:rsidR="00460860">
        <w:rPr>
          <w:rFonts w:ascii="Verdana" w:eastAsia="Times New Roman" w:hAnsi="Verdana" w:cs="Arial"/>
          <w:color w:val="000000"/>
          <w:sz w:val="20"/>
          <w:szCs w:val="20"/>
          <w:lang w:eastAsia="en-GB"/>
        </w:rPr>
        <w:t xml:space="preserve">been in contact first with </w:t>
      </w:r>
      <w:r w:rsidRPr="00460860">
        <w:rPr>
          <w:rFonts w:ascii="Verdana" w:eastAsia="Times New Roman" w:hAnsi="Verdana" w:cs="Arial"/>
          <w:color w:val="000000"/>
          <w:sz w:val="20"/>
          <w:szCs w:val="20"/>
          <w:lang w:eastAsia="en-GB"/>
        </w:rPr>
        <w:t xml:space="preserve">Carol </w:t>
      </w:r>
      <w:r w:rsidR="00460860">
        <w:rPr>
          <w:rFonts w:ascii="Verdana" w:eastAsia="Times New Roman" w:hAnsi="Verdana" w:cs="Arial"/>
          <w:color w:val="000000"/>
          <w:sz w:val="20"/>
          <w:szCs w:val="20"/>
          <w:lang w:eastAsia="en-GB"/>
        </w:rPr>
        <w:t xml:space="preserve">Elkington </w:t>
      </w:r>
      <w:r w:rsidRPr="00460860">
        <w:rPr>
          <w:rFonts w:ascii="Verdana" w:eastAsia="Times New Roman" w:hAnsi="Verdana" w:cs="Arial"/>
          <w:color w:val="000000"/>
          <w:sz w:val="20"/>
          <w:szCs w:val="20"/>
          <w:lang w:eastAsia="en-GB"/>
        </w:rPr>
        <w:t>on Neighbourhood Plans</w:t>
      </w:r>
      <w:r w:rsidR="005973AC" w:rsidRPr="00460860">
        <w:rPr>
          <w:rFonts w:ascii="Verdana" w:eastAsia="Times New Roman" w:hAnsi="Verdana" w:cs="Arial"/>
          <w:color w:val="000000"/>
          <w:sz w:val="20"/>
          <w:szCs w:val="20"/>
          <w:lang w:eastAsia="en-GB"/>
        </w:rPr>
        <w:t xml:space="preserve"> (NP)</w:t>
      </w:r>
      <w:r w:rsidRPr="00460860">
        <w:rPr>
          <w:rFonts w:ascii="Verdana" w:eastAsia="Times New Roman" w:hAnsi="Verdana" w:cs="Arial"/>
          <w:color w:val="000000"/>
          <w:sz w:val="20"/>
          <w:szCs w:val="20"/>
          <w:lang w:eastAsia="en-GB"/>
        </w:rPr>
        <w:t>, and how Clavering had determined previously not to instigate one as such must be pro-development.</w:t>
      </w:r>
      <w:r w:rsidR="00460860">
        <w:rPr>
          <w:rFonts w:ascii="Verdana" w:eastAsia="Times New Roman" w:hAnsi="Verdana" w:cs="Arial"/>
          <w:color w:val="000000"/>
          <w:sz w:val="20"/>
          <w:szCs w:val="20"/>
          <w:lang w:eastAsia="en-GB"/>
        </w:rPr>
        <w:t xml:space="preserve"> (We have also discussed this informally when we attend forums together.) </w:t>
      </w:r>
    </w:p>
    <w:p w14:paraId="3E35D033" w14:textId="77777777" w:rsidR="00CB232F" w:rsidRPr="00460860" w:rsidRDefault="00CB232F" w:rsidP="00CB232F">
      <w:pPr>
        <w:shd w:val="clear" w:color="auto" w:fill="FFFFFF"/>
        <w:spacing w:after="0" w:line="240" w:lineRule="auto"/>
        <w:rPr>
          <w:rFonts w:ascii="Verdana" w:eastAsia="Times New Roman" w:hAnsi="Verdana" w:cs="Arial"/>
          <w:color w:val="000000"/>
          <w:sz w:val="20"/>
          <w:szCs w:val="20"/>
          <w:lang w:eastAsia="en-GB"/>
        </w:rPr>
      </w:pPr>
    </w:p>
    <w:p w14:paraId="318102FA" w14:textId="77777777" w:rsidR="00CB232F" w:rsidRPr="00460860" w:rsidRDefault="00CB232F" w:rsidP="00CB232F">
      <w:pPr>
        <w:shd w:val="clear" w:color="auto" w:fill="FFFFFF"/>
        <w:spacing w:after="0" w:line="240" w:lineRule="auto"/>
        <w:rPr>
          <w:rFonts w:ascii="Verdana" w:eastAsia="Times New Roman" w:hAnsi="Verdana" w:cs="Arial"/>
          <w:color w:val="000000"/>
          <w:sz w:val="20"/>
          <w:szCs w:val="20"/>
          <w:lang w:eastAsia="en-GB"/>
        </w:rPr>
      </w:pPr>
      <w:r w:rsidRPr="00460860">
        <w:rPr>
          <w:rFonts w:ascii="Verdana" w:eastAsia="Times New Roman" w:hAnsi="Verdana" w:cs="Arial"/>
          <w:color w:val="000000"/>
          <w:sz w:val="20"/>
          <w:szCs w:val="20"/>
          <w:lang w:eastAsia="en-GB"/>
        </w:rPr>
        <w:t xml:space="preserve">Rod Higgins contacted me as it became an agenda item for </w:t>
      </w:r>
      <w:proofErr w:type="spellStart"/>
      <w:r w:rsidRPr="00460860">
        <w:rPr>
          <w:rFonts w:ascii="Verdana" w:eastAsia="Times New Roman" w:hAnsi="Verdana" w:cs="Arial"/>
          <w:color w:val="000000"/>
          <w:sz w:val="20"/>
          <w:szCs w:val="20"/>
          <w:lang w:eastAsia="en-GB"/>
        </w:rPr>
        <w:t>Arkesden’s</w:t>
      </w:r>
      <w:proofErr w:type="spellEnd"/>
      <w:r w:rsidRPr="00460860">
        <w:rPr>
          <w:rFonts w:ascii="Verdana" w:eastAsia="Times New Roman" w:hAnsi="Verdana" w:cs="Arial"/>
          <w:color w:val="000000"/>
          <w:sz w:val="20"/>
          <w:szCs w:val="20"/>
          <w:lang w:eastAsia="en-GB"/>
        </w:rPr>
        <w:t xml:space="preserve"> 18</w:t>
      </w:r>
      <w:r w:rsidRPr="00460860">
        <w:rPr>
          <w:rFonts w:ascii="Verdana" w:eastAsia="Times New Roman" w:hAnsi="Verdana" w:cs="Arial"/>
          <w:color w:val="000000"/>
          <w:sz w:val="20"/>
          <w:szCs w:val="20"/>
          <w:vertAlign w:val="superscript"/>
          <w:lang w:eastAsia="en-GB"/>
        </w:rPr>
        <w:t>th</w:t>
      </w:r>
      <w:r w:rsidRPr="00460860">
        <w:rPr>
          <w:rFonts w:ascii="Verdana" w:eastAsia="Times New Roman" w:hAnsi="Verdana" w:cs="Arial"/>
          <w:color w:val="000000"/>
          <w:sz w:val="20"/>
          <w:szCs w:val="20"/>
          <w:lang w:eastAsia="en-GB"/>
        </w:rPr>
        <w:t xml:space="preserve"> May PC meeting.</w:t>
      </w:r>
    </w:p>
    <w:p w14:paraId="3D5C117A" w14:textId="77777777" w:rsidR="00CB232F" w:rsidRPr="00460860" w:rsidRDefault="00CB232F" w:rsidP="00CB232F">
      <w:pPr>
        <w:shd w:val="clear" w:color="auto" w:fill="FFFFFF"/>
        <w:spacing w:after="0" w:line="240" w:lineRule="auto"/>
        <w:rPr>
          <w:rFonts w:ascii="Verdana" w:eastAsia="Times New Roman" w:hAnsi="Verdana" w:cs="Arial"/>
          <w:color w:val="000000"/>
          <w:sz w:val="20"/>
          <w:szCs w:val="20"/>
          <w:lang w:eastAsia="en-GB"/>
        </w:rPr>
      </w:pPr>
    </w:p>
    <w:p w14:paraId="10175B4D" w14:textId="77777777" w:rsidR="00CB232F" w:rsidRPr="00460860" w:rsidRDefault="00CB232F" w:rsidP="00CB232F">
      <w:pPr>
        <w:shd w:val="clear" w:color="auto" w:fill="FFFFFF"/>
        <w:spacing w:after="0" w:line="240" w:lineRule="auto"/>
        <w:rPr>
          <w:rFonts w:ascii="Verdana" w:eastAsia="Times New Roman" w:hAnsi="Verdana" w:cs="Arial"/>
          <w:color w:val="000000"/>
          <w:sz w:val="20"/>
          <w:szCs w:val="20"/>
          <w:lang w:eastAsia="en-GB"/>
        </w:rPr>
      </w:pPr>
      <w:r w:rsidRPr="00460860">
        <w:rPr>
          <w:rFonts w:ascii="Verdana" w:eastAsia="Times New Roman" w:hAnsi="Verdana" w:cs="Arial"/>
          <w:color w:val="000000"/>
          <w:sz w:val="20"/>
          <w:szCs w:val="20"/>
          <w:lang w:eastAsia="en-GB"/>
        </w:rPr>
        <w:t>The following is an ema</w:t>
      </w:r>
      <w:r w:rsidR="005973AC" w:rsidRPr="00460860">
        <w:rPr>
          <w:rFonts w:ascii="Verdana" w:eastAsia="Times New Roman" w:hAnsi="Verdana" w:cs="Arial"/>
          <w:color w:val="000000"/>
          <w:sz w:val="20"/>
          <w:szCs w:val="20"/>
          <w:lang w:eastAsia="en-GB"/>
        </w:rPr>
        <w:t>il I sent to Rod Higg</w:t>
      </w:r>
      <w:r w:rsidRPr="00460860">
        <w:rPr>
          <w:rFonts w:ascii="Verdana" w:eastAsia="Times New Roman" w:hAnsi="Verdana" w:cs="Arial"/>
          <w:color w:val="000000"/>
          <w:sz w:val="20"/>
          <w:szCs w:val="20"/>
          <w:lang w:eastAsia="en-GB"/>
        </w:rPr>
        <w:t>ins, cc to Carol, with permission to pass to Joan Morgan if wished.</w:t>
      </w:r>
    </w:p>
    <w:p w14:paraId="6B16549D" w14:textId="77777777" w:rsidR="005973AC" w:rsidRPr="00460860" w:rsidRDefault="005973AC" w:rsidP="00CB232F">
      <w:pPr>
        <w:shd w:val="clear" w:color="auto" w:fill="FFFFFF"/>
        <w:spacing w:after="0" w:line="240" w:lineRule="auto"/>
        <w:rPr>
          <w:rFonts w:ascii="Verdana" w:eastAsia="Times New Roman" w:hAnsi="Verdana" w:cs="Arial"/>
          <w:color w:val="000000"/>
          <w:sz w:val="20"/>
          <w:szCs w:val="20"/>
          <w:lang w:eastAsia="en-GB"/>
        </w:rPr>
      </w:pPr>
      <w:r w:rsidRPr="00460860">
        <w:rPr>
          <w:rFonts w:ascii="Verdana" w:eastAsia="Times New Roman" w:hAnsi="Verdana" w:cs="Arial"/>
          <w:color w:val="000000"/>
          <w:sz w:val="20"/>
          <w:szCs w:val="20"/>
          <w:lang w:eastAsia="en-GB"/>
        </w:rPr>
        <w:t xml:space="preserve">It was fully understood it was an email that expresses my personal reservations at the </w:t>
      </w:r>
      <w:r w:rsidR="00460860">
        <w:rPr>
          <w:rFonts w:ascii="Verdana" w:eastAsia="Times New Roman" w:hAnsi="Verdana" w:cs="Arial"/>
          <w:color w:val="000000"/>
          <w:sz w:val="20"/>
          <w:szCs w:val="20"/>
          <w:lang w:eastAsia="en-GB"/>
        </w:rPr>
        <w:t>moment.</w:t>
      </w:r>
    </w:p>
    <w:p w14:paraId="52B8FB5A" w14:textId="77777777" w:rsidR="005973AC" w:rsidRPr="00460860" w:rsidRDefault="005973AC" w:rsidP="00CB232F">
      <w:pPr>
        <w:shd w:val="clear" w:color="auto" w:fill="FFFFFF"/>
        <w:spacing w:after="0" w:line="240" w:lineRule="auto"/>
        <w:rPr>
          <w:rFonts w:ascii="Verdana" w:eastAsia="Times New Roman" w:hAnsi="Verdana" w:cs="Arial"/>
          <w:color w:val="000000"/>
          <w:sz w:val="20"/>
          <w:szCs w:val="20"/>
          <w:lang w:eastAsia="en-GB"/>
        </w:rPr>
      </w:pPr>
      <w:r w:rsidRPr="00460860">
        <w:rPr>
          <w:rFonts w:ascii="Verdana" w:eastAsia="Times New Roman" w:hAnsi="Verdana" w:cs="Arial"/>
          <w:color w:val="000000"/>
          <w:sz w:val="20"/>
          <w:szCs w:val="20"/>
          <w:lang w:eastAsia="en-GB"/>
        </w:rPr>
        <w:t xml:space="preserve">No-one at </w:t>
      </w:r>
      <w:proofErr w:type="spellStart"/>
      <w:r w:rsidRPr="00460860">
        <w:rPr>
          <w:rFonts w:ascii="Verdana" w:eastAsia="Times New Roman" w:hAnsi="Verdana" w:cs="Arial"/>
          <w:color w:val="000000"/>
          <w:sz w:val="20"/>
          <w:szCs w:val="20"/>
          <w:lang w:eastAsia="en-GB"/>
        </w:rPr>
        <w:t>Arkesden</w:t>
      </w:r>
      <w:proofErr w:type="spellEnd"/>
      <w:r w:rsidRPr="00460860">
        <w:rPr>
          <w:rFonts w:ascii="Verdana" w:eastAsia="Times New Roman" w:hAnsi="Verdana" w:cs="Arial"/>
          <w:color w:val="000000"/>
          <w:sz w:val="20"/>
          <w:szCs w:val="20"/>
          <w:lang w:eastAsia="en-GB"/>
        </w:rPr>
        <w:t xml:space="preserve"> PC has attended NP training.</w:t>
      </w:r>
    </w:p>
    <w:p w14:paraId="1D8F9054" w14:textId="77777777" w:rsidR="005973AC" w:rsidRPr="00460860" w:rsidRDefault="005973AC" w:rsidP="00CB232F">
      <w:pPr>
        <w:shd w:val="clear" w:color="auto" w:fill="FFFFFF"/>
        <w:spacing w:after="0" w:line="240" w:lineRule="auto"/>
        <w:rPr>
          <w:rFonts w:ascii="Verdana" w:eastAsia="Times New Roman" w:hAnsi="Verdana" w:cs="Arial"/>
          <w:color w:val="000000"/>
          <w:sz w:val="20"/>
          <w:szCs w:val="20"/>
          <w:lang w:eastAsia="en-GB"/>
        </w:rPr>
      </w:pPr>
    </w:p>
    <w:p w14:paraId="27A097D2" w14:textId="77777777" w:rsidR="00CB232F" w:rsidRPr="00CB232F" w:rsidRDefault="005973AC" w:rsidP="00CB232F">
      <w:pPr>
        <w:shd w:val="clear" w:color="auto" w:fill="FFFFFF"/>
        <w:spacing w:after="0" w:line="240" w:lineRule="auto"/>
        <w:rPr>
          <w:rFonts w:ascii="Verdana" w:eastAsia="Times New Roman" w:hAnsi="Verdana" w:cs="Arial"/>
          <w:b/>
          <w:color w:val="000000"/>
          <w:sz w:val="20"/>
          <w:szCs w:val="20"/>
          <w:lang w:eastAsia="en-GB"/>
        </w:rPr>
      </w:pPr>
      <w:r w:rsidRPr="00460860">
        <w:rPr>
          <w:rFonts w:ascii="Verdana" w:eastAsia="Times New Roman" w:hAnsi="Verdana" w:cs="Arial"/>
          <w:b/>
          <w:color w:val="000000"/>
          <w:sz w:val="20"/>
          <w:szCs w:val="20"/>
          <w:lang w:eastAsia="en-GB"/>
        </w:rPr>
        <w:t xml:space="preserve">Email to Cllr Higgins:  </w:t>
      </w:r>
    </w:p>
    <w:p w14:paraId="56ED1AB2" w14:textId="77777777" w:rsidR="00CB232F" w:rsidRPr="00CB232F" w:rsidRDefault="00CB232F" w:rsidP="00CB232F">
      <w:pPr>
        <w:shd w:val="clear" w:color="auto" w:fill="FFFFFF"/>
        <w:spacing w:after="0" w:line="240" w:lineRule="auto"/>
        <w:rPr>
          <w:rFonts w:ascii="Arial" w:eastAsia="Times New Roman" w:hAnsi="Arial" w:cs="Arial"/>
          <w:color w:val="000000"/>
          <w:sz w:val="20"/>
          <w:szCs w:val="20"/>
          <w:lang w:eastAsia="en-GB"/>
        </w:rPr>
      </w:pPr>
      <w:r w:rsidRPr="00CB232F">
        <w:rPr>
          <w:rFonts w:ascii="Arial" w:eastAsia="Times New Roman" w:hAnsi="Arial" w:cs="Arial"/>
          <w:color w:val="000000"/>
          <w:sz w:val="20"/>
          <w:szCs w:val="20"/>
          <w:lang w:eastAsia="en-GB"/>
        </w:rPr>
        <w:t>To recap, Clavering PC has not discussed Edward's recent comments as we Zoom met on Monday but had decided a minimal agenda!   The PC has looked at such over the past 8 years; three councillors have attended training on Neighbourhood Plans  - spanning the time that UDC had been working on a New Local Plan - and each councillor concluded that it was an exercise that would not serve Clavering in any way as such plans must be pro-development.  </w:t>
      </w:r>
    </w:p>
    <w:p w14:paraId="6125FC79" w14:textId="77777777" w:rsidR="00CB232F" w:rsidRPr="00CB232F" w:rsidRDefault="00CB232F" w:rsidP="00CB232F">
      <w:pPr>
        <w:shd w:val="clear" w:color="auto" w:fill="FFFFFF"/>
        <w:spacing w:after="0" w:line="240" w:lineRule="auto"/>
        <w:rPr>
          <w:rFonts w:ascii="Arial" w:eastAsia="Times New Roman" w:hAnsi="Arial" w:cs="Arial"/>
          <w:color w:val="000000"/>
          <w:sz w:val="20"/>
          <w:szCs w:val="20"/>
          <w:lang w:eastAsia="en-GB"/>
        </w:rPr>
      </w:pPr>
    </w:p>
    <w:p w14:paraId="095397AF" w14:textId="77777777" w:rsidR="00CB232F" w:rsidRPr="00CB232F" w:rsidRDefault="00CB232F" w:rsidP="00CB232F">
      <w:pPr>
        <w:shd w:val="clear" w:color="auto" w:fill="FFFFFF"/>
        <w:spacing w:after="0" w:line="240" w:lineRule="auto"/>
        <w:rPr>
          <w:rFonts w:ascii="Arial" w:eastAsia="Times New Roman" w:hAnsi="Arial" w:cs="Arial"/>
          <w:color w:val="000000"/>
          <w:sz w:val="20"/>
          <w:szCs w:val="20"/>
          <w:lang w:eastAsia="en-GB"/>
        </w:rPr>
      </w:pPr>
      <w:r w:rsidRPr="00CB232F">
        <w:rPr>
          <w:rFonts w:ascii="Arial" w:eastAsia="Times New Roman" w:hAnsi="Arial" w:cs="Arial"/>
          <w:color w:val="000000"/>
          <w:sz w:val="20"/>
          <w:szCs w:val="20"/>
          <w:lang w:eastAsia="en-GB"/>
        </w:rPr>
        <w:t>This link is the current Neighbourhood Plan Guidance  </w:t>
      </w:r>
      <w:hyperlink r:id="rId6" w:tgtFrame="_blank" w:history="1">
        <w:r w:rsidRPr="00CB232F">
          <w:rPr>
            <w:rFonts w:ascii="Arial" w:eastAsia="Times New Roman" w:hAnsi="Arial" w:cs="Arial"/>
            <w:color w:val="0000FF"/>
            <w:sz w:val="20"/>
            <w:szCs w:val="20"/>
            <w:u w:val="single"/>
            <w:lang w:eastAsia="en-GB"/>
          </w:rPr>
          <w:t>https://www.gov.uk/guidance/plan-making</w:t>
        </w:r>
      </w:hyperlink>
    </w:p>
    <w:p w14:paraId="66EED35D" w14:textId="77777777" w:rsidR="00CB232F" w:rsidRPr="00CB232F" w:rsidRDefault="00CB232F" w:rsidP="00CB232F">
      <w:pPr>
        <w:shd w:val="clear" w:color="auto" w:fill="FFFFFF"/>
        <w:spacing w:after="0" w:line="240" w:lineRule="auto"/>
        <w:rPr>
          <w:rFonts w:ascii="Arial" w:eastAsia="Times New Roman" w:hAnsi="Arial" w:cs="Arial"/>
          <w:color w:val="000000"/>
          <w:sz w:val="20"/>
          <w:szCs w:val="20"/>
          <w:lang w:eastAsia="en-GB"/>
        </w:rPr>
      </w:pPr>
      <w:r w:rsidRPr="00CB232F">
        <w:rPr>
          <w:rFonts w:ascii="Arial" w:eastAsia="Times New Roman" w:hAnsi="Arial" w:cs="Arial"/>
          <w:color w:val="0B0C0C"/>
          <w:sz w:val="20"/>
          <w:szCs w:val="20"/>
          <w:shd w:val="clear" w:color="auto" w:fill="FFFFFF"/>
          <w:lang w:eastAsia="en-GB"/>
        </w:rPr>
        <w:t>The paragraph I find of most interest is this, especially as we have yet to be advised of UDC's strategic policies now that the Emerging Local Plan was binned (- my bold)</w:t>
      </w:r>
    </w:p>
    <w:p w14:paraId="732F78DD" w14:textId="77777777" w:rsidR="00CB232F" w:rsidRPr="00CB232F" w:rsidRDefault="00CB232F" w:rsidP="00CB232F">
      <w:pPr>
        <w:shd w:val="clear" w:color="auto" w:fill="FFFFFF"/>
        <w:spacing w:after="0" w:line="240" w:lineRule="auto"/>
        <w:rPr>
          <w:rFonts w:ascii="Arial" w:eastAsia="Times New Roman" w:hAnsi="Arial" w:cs="Arial"/>
          <w:color w:val="000000"/>
          <w:sz w:val="20"/>
          <w:szCs w:val="20"/>
          <w:lang w:eastAsia="en-GB"/>
        </w:rPr>
      </w:pPr>
    </w:p>
    <w:p w14:paraId="7F3CAD91" w14:textId="77777777" w:rsidR="00CB232F" w:rsidRPr="00CB232F" w:rsidRDefault="00CB232F" w:rsidP="00CB232F">
      <w:pPr>
        <w:shd w:val="clear" w:color="auto" w:fill="FFFFFF"/>
        <w:spacing w:after="0" w:line="240" w:lineRule="auto"/>
        <w:rPr>
          <w:rFonts w:ascii="Arial" w:eastAsia="Times New Roman" w:hAnsi="Arial" w:cs="Arial"/>
          <w:color w:val="000000"/>
          <w:sz w:val="20"/>
          <w:szCs w:val="20"/>
          <w:u w:val="single"/>
          <w:lang w:eastAsia="en-GB"/>
        </w:rPr>
      </w:pPr>
      <w:r w:rsidRPr="00CB232F">
        <w:rPr>
          <w:rFonts w:ascii="Arial" w:eastAsia="Times New Roman" w:hAnsi="Arial" w:cs="Arial"/>
          <w:i/>
          <w:iCs/>
          <w:color w:val="0B0C0C"/>
          <w:sz w:val="20"/>
          <w:szCs w:val="20"/>
          <w:u w:val="single"/>
          <w:shd w:val="clear" w:color="auto" w:fill="FFFFFF"/>
          <w:lang w:eastAsia="en-GB"/>
        </w:rPr>
        <w:t>What is the relationship between the local plan and neighbourhood plans?</w:t>
      </w:r>
    </w:p>
    <w:p w14:paraId="55DB9A79" w14:textId="77777777" w:rsidR="00CB232F" w:rsidRPr="00CB232F" w:rsidRDefault="00A868A3" w:rsidP="00CB232F">
      <w:pPr>
        <w:shd w:val="clear" w:color="auto" w:fill="FFFFFF"/>
        <w:spacing w:after="0" w:line="240" w:lineRule="auto"/>
        <w:rPr>
          <w:rFonts w:ascii="Arial" w:eastAsia="Times New Roman" w:hAnsi="Arial" w:cs="Arial"/>
          <w:color w:val="0B0C0C"/>
          <w:sz w:val="20"/>
          <w:szCs w:val="20"/>
          <w:u w:val="single"/>
          <w:lang w:eastAsia="en-GB"/>
        </w:rPr>
      </w:pPr>
      <w:hyperlink r:id="rId7" w:tgtFrame="_blank" w:history="1">
        <w:r w:rsidR="00CB232F" w:rsidRPr="00CB232F">
          <w:rPr>
            <w:rFonts w:ascii="Arial" w:eastAsia="Times New Roman" w:hAnsi="Arial" w:cs="Arial"/>
            <w:i/>
            <w:iCs/>
            <w:sz w:val="20"/>
            <w:szCs w:val="20"/>
            <w:u w:val="single"/>
            <w:bdr w:val="none" w:sz="0" w:space="0" w:color="auto" w:frame="1"/>
            <w:lang w:eastAsia="en-GB"/>
          </w:rPr>
          <w:t>Neighbourhood plans</w:t>
        </w:r>
      </w:hyperlink>
      <w:r w:rsidR="00CB232F" w:rsidRPr="00CB232F">
        <w:rPr>
          <w:rFonts w:ascii="Arial" w:eastAsia="Times New Roman" w:hAnsi="Arial" w:cs="Arial"/>
          <w:i/>
          <w:iCs/>
          <w:sz w:val="20"/>
          <w:szCs w:val="20"/>
          <w:u w:val="single"/>
          <w:lang w:eastAsia="en-GB"/>
        </w:rPr>
        <w:t xml:space="preserve">, when </w:t>
      </w:r>
      <w:r w:rsidR="00CB232F" w:rsidRPr="00CB232F">
        <w:rPr>
          <w:rFonts w:ascii="Arial" w:eastAsia="Times New Roman" w:hAnsi="Arial" w:cs="Arial"/>
          <w:i/>
          <w:iCs/>
          <w:color w:val="0B0C0C"/>
          <w:sz w:val="20"/>
          <w:szCs w:val="20"/>
          <w:u w:val="single"/>
          <w:lang w:eastAsia="en-GB"/>
        </w:rPr>
        <w:t>brought into force, become part of the statutory development plan for the area that they cover.</w:t>
      </w:r>
    </w:p>
    <w:p w14:paraId="64C1E51A" w14:textId="77777777" w:rsidR="00CB232F" w:rsidRDefault="00CB232F" w:rsidP="00CB232F">
      <w:pPr>
        <w:shd w:val="clear" w:color="auto" w:fill="FFFFFF"/>
        <w:spacing w:after="0" w:line="240" w:lineRule="auto"/>
        <w:rPr>
          <w:rFonts w:ascii="Arial" w:eastAsia="Times New Roman" w:hAnsi="Arial" w:cs="Arial"/>
          <w:b/>
          <w:bCs/>
          <w:i/>
          <w:iCs/>
          <w:color w:val="0B0C0C"/>
          <w:sz w:val="20"/>
          <w:szCs w:val="20"/>
          <w:lang w:eastAsia="en-GB"/>
        </w:rPr>
      </w:pPr>
    </w:p>
    <w:p w14:paraId="7D7F0BC8"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b/>
          <w:bCs/>
          <w:i/>
          <w:iCs/>
          <w:color w:val="0B0C0C"/>
          <w:sz w:val="20"/>
          <w:szCs w:val="20"/>
          <w:lang w:eastAsia="en-GB"/>
        </w:rPr>
        <w:t>They can be developed before, after or in parallel with a local plan, but the law requires that they must be in general conformity with the strategic policies in the adopted local plan for the area (and any other strategic policies that form part of the statutory development plan where relevant, such as the London Plan)</w:t>
      </w:r>
      <w:r w:rsidRPr="00CB232F">
        <w:rPr>
          <w:rFonts w:ascii="Arial" w:eastAsia="Times New Roman" w:hAnsi="Arial" w:cs="Arial"/>
          <w:i/>
          <w:iCs/>
          <w:color w:val="0B0C0C"/>
          <w:sz w:val="20"/>
          <w:szCs w:val="20"/>
          <w:lang w:eastAsia="en-GB"/>
        </w:rPr>
        <w:t>. Neighbourhood plans are not tested against the policies in an emerging local plan although the reasoning and evidence informing the local plan process may be relevant to the consideration of the basic conditions against which a neighbourhood plan is tested.</w:t>
      </w:r>
    </w:p>
    <w:p w14:paraId="0DF3E2BB" w14:textId="77777777" w:rsidR="00CB232F" w:rsidRDefault="00CB232F" w:rsidP="00CB232F">
      <w:pPr>
        <w:shd w:val="clear" w:color="auto" w:fill="FFFFFF"/>
        <w:spacing w:after="0" w:line="240" w:lineRule="auto"/>
        <w:rPr>
          <w:rFonts w:ascii="Arial" w:eastAsia="Times New Roman" w:hAnsi="Arial" w:cs="Arial"/>
          <w:i/>
          <w:iCs/>
          <w:color w:val="0B0C0C"/>
          <w:sz w:val="20"/>
          <w:szCs w:val="20"/>
          <w:lang w:eastAsia="en-GB"/>
        </w:rPr>
      </w:pPr>
    </w:p>
    <w:p w14:paraId="604DE923" w14:textId="77777777" w:rsidR="00CB232F" w:rsidRPr="00CB232F" w:rsidRDefault="00CB232F" w:rsidP="00CB232F">
      <w:pPr>
        <w:shd w:val="clear" w:color="auto" w:fill="FFFFFF"/>
        <w:spacing w:after="0" w:line="240" w:lineRule="auto"/>
        <w:rPr>
          <w:rFonts w:ascii="Arial" w:eastAsia="Times New Roman" w:hAnsi="Arial" w:cs="Arial"/>
          <w:sz w:val="20"/>
          <w:szCs w:val="20"/>
          <w:lang w:eastAsia="en-GB"/>
        </w:rPr>
      </w:pPr>
      <w:r w:rsidRPr="00CB232F">
        <w:rPr>
          <w:rFonts w:ascii="Arial" w:eastAsia="Times New Roman" w:hAnsi="Arial" w:cs="Arial"/>
          <w:i/>
          <w:iCs/>
          <w:color w:val="0B0C0C"/>
          <w:sz w:val="20"/>
          <w:szCs w:val="20"/>
          <w:lang w:eastAsia="en-GB"/>
        </w:rPr>
        <w:t>There are requirements for a local plan</w:t>
      </w:r>
      <w:r w:rsidRPr="00CB232F">
        <w:rPr>
          <w:rFonts w:ascii="Arial" w:eastAsia="Times New Roman" w:hAnsi="Arial" w:cs="Arial"/>
          <w:i/>
          <w:iCs/>
          <w:sz w:val="20"/>
          <w:szCs w:val="20"/>
          <w:lang w:eastAsia="en-GB"/>
        </w:rPr>
        <w:t>ning authority to </w:t>
      </w:r>
      <w:hyperlink r:id="rId8" w:tgtFrame="_blank" w:history="1">
        <w:r w:rsidRPr="00CB232F">
          <w:rPr>
            <w:rFonts w:ascii="Arial" w:eastAsia="Times New Roman" w:hAnsi="Arial" w:cs="Arial"/>
            <w:i/>
            <w:iCs/>
            <w:sz w:val="20"/>
            <w:szCs w:val="20"/>
            <w:bdr w:val="none" w:sz="0" w:space="0" w:color="auto" w:frame="1"/>
            <w:lang w:eastAsia="en-GB"/>
          </w:rPr>
          <w:t>support neighbourhood planning</w:t>
        </w:r>
      </w:hyperlink>
      <w:r w:rsidRPr="00CB232F">
        <w:rPr>
          <w:rFonts w:ascii="Arial" w:eastAsia="Times New Roman" w:hAnsi="Arial" w:cs="Arial"/>
          <w:i/>
          <w:iCs/>
          <w:sz w:val="20"/>
          <w:szCs w:val="20"/>
          <w:lang w:eastAsia="en-GB"/>
        </w:rPr>
        <w:t>. Further detail is provided in the </w:t>
      </w:r>
      <w:hyperlink r:id="rId9" w:tgtFrame="_blank" w:history="1">
        <w:r w:rsidRPr="00CB232F">
          <w:rPr>
            <w:rFonts w:ascii="Arial" w:eastAsia="Times New Roman" w:hAnsi="Arial" w:cs="Arial"/>
            <w:i/>
            <w:iCs/>
            <w:sz w:val="20"/>
            <w:szCs w:val="20"/>
            <w:bdr w:val="none" w:sz="0" w:space="0" w:color="auto" w:frame="1"/>
            <w:lang w:eastAsia="en-GB"/>
          </w:rPr>
          <w:t>neighbourhood planning guidance</w:t>
        </w:r>
      </w:hyperlink>
      <w:r w:rsidRPr="00CB232F">
        <w:rPr>
          <w:rFonts w:ascii="Arial" w:eastAsia="Times New Roman" w:hAnsi="Arial" w:cs="Arial"/>
          <w:i/>
          <w:iCs/>
          <w:sz w:val="20"/>
          <w:szCs w:val="20"/>
          <w:lang w:eastAsia="en-GB"/>
        </w:rPr>
        <w:t>.</w:t>
      </w:r>
    </w:p>
    <w:p w14:paraId="27F5CF50" w14:textId="77777777" w:rsidR="00CB232F" w:rsidRDefault="00CB232F" w:rsidP="00CB232F">
      <w:pPr>
        <w:shd w:val="clear" w:color="auto" w:fill="FFFFFF"/>
        <w:spacing w:after="0" w:line="240" w:lineRule="auto"/>
        <w:rPr>
          <w:rFonts w:ascii="Arial" w:eastAsia="Times New Roman" w:hAnsi="Arial" w:cs="Arial"/>
          <w:i/>
          <w:iCs/>
          <w:color w:val="0B0C0C"/>
          <w:sz w:val="20"/>
          <w:szCs w:val="20"/>
          <w:lang w:eastAsia="en-GB"/>
        </w:rPr>
      </w:pPr>
    </w:p>
    <w:p w14:paraId="1C1F039C"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i/>
          <w:iCs/>
          <w:color w:val="0B0C0C"/>
          <w:sz w:val="20"/>
          <w:szCs w:val="20"/>
          <w:lang w:eastAsia="en-GB"/>
        </w:rPr>
        <w:t>Where a neighbourhood plan is brought forward before an up-to-date local plan is in place the local planning authority should take a proactive and positive approach, working collaboratively with a qualifying body. This could include sharing evidence and seeking to resolve any issues to ensure the draft neighbourhood plan has the greatest chance of success at independent examination.</w:t>
      </w:r>
    </w:p>
    <w:p w14:paraId="6CDA3F73" w14:textId="77777777" w:rsidR="00CB232F" w:rsidRDefault="00CB232F" w:rsidP="00CB232F">
      <w:pPr>
        <w:shd w:val="clear" w:color="auto" w:fill="FFFFFF"/>
        <w:spacing w:after="0" w:line="240" w:lineRule="auto"/>
        <w:rPr>
          <w:rFonts w:ascii="Arial" w:eastAsia="Times New Roman" w:hAnsi="Arial" w:cs="Arial"/>
          <w:b/>
          <w:bCs/>
          <w:i/>
          <w:iCs/>
          <w:color w:val="0B0C0C"/>
          <w:sz w:val="20"/>
          <w:szCs w:val="20"/>
          <w:lang w:eastAsia="en-GB"/>
        </w:rPr>
      </w:pPr>
    </w:p>
    <w:p w14:paraId="0BC11F6F"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b/>
          <w:bCs/>
          <w:i/>
          <w:iCs/>
          <w:color w:val="0B0C0C"/>
          <w:sz w:val="20"/>
          <w:szCs w:val="20"/>
          <w:lang w:eastAsia="en-GB"/>
        </w:rPr>
        <w:t>Where a neighbourhood plan has been brought into force, the local planning authority should take its policies and proposals into account when preparing the local plan. Local plan policies should not duplicate those in the neighbourhood plan, and do not need to supersede them</w:t>
      </w:r>
      <w:r w:rsidRPr="00CB232F">
        <w:rPr>
          <w:rFonts w:ascii="Arial" w:eastAsia="Times New Roman" w:hAnsi="Arial" w:cs="Arial"/>
          <w:b/>
          <w:bCs/>
          <w:i/>
          <w:iCs/>
          <w:color w:val="0B0C0C"/>
          <w:sz w:val="20"/>
          <w:szCs w:val="20"/>
          <w:u w:val="single"/>
          <w:lang w:eastAsia="en-GB"/>
        </w:rPr>
        <w:t> unless changed circumstances justify this.</w:t>
      </w:r>
      <w:r w:rsidRPr="00CB232F">
        <w:rPr>
          <w:rFonts w:ascii="Arial" w:eastAsia="Times New Roman" w:hAnsi="Arial" w:cs="Arial"/>
          <w:i/>
          <w:iCs/>
          <w:color w:val="0B0C0C"/>
          <w:sz w:val="20"/>
          <w:szCs w:val="20"/>
          <w:lang w:eastAsia="en-GB"/>
        </w:rPr>
        <w:t> It is important for local plans to make appropriate reference to neighbourhood plan policies and proposals, and similarly for neighbourhood plans to acknowledge local plan policies that they relate to.</w:t>
      </w:r>
    </w:p>
    <w:p w14:paraId="0ADF9428" w14:textId="77777777" w:rsidR="00CB232F" w:rsidRDefault="00CB232F" w:rsidP="00CB232F">
      <w:pPr>
        <w:shd w:val="clear" w:color="auto" w:fill="FFFFFF"/>
        <w:spacing w:after="0" w:line="240" w:lineRule="auto"/>
        <w:rPr>
          <w:rFonts w:ascii="Arial" w:eastAsia="Times New Roman" w:hAnsi="Arial" w:cs="Arial"/>
          <w:i/>
          <w:iCs/>
          <w:color w:val="0B0C0C"/>
          <w:sz w:val="20"/>
          <w:szCs w:val="20"/>
          <w:lang w:eastAsia="en-GB"/>
        </w:rPr>
      </w:pPr>
    </w:p>
    <w:p w14:paraId="3E438A2A"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i/>
          <w:iCs/>
          <w:color w:val="0B0C0C"/>
          <w:sz w:val="20"/>
          <w:szCs w:val="20"/>
          <w:lang w:eastAsia="en-GB"/>
        </w:rPr>
        <w:t>Paragraph: 006 Reference ID: 61-006-20190723</w:t>
      </w:r>
    </w:p>
    <w:p w14:paraId="4018399C"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i/>
          <w:iCs/>
          <w:color w:val="0B0C0C"/>
          <w:sz w:val="20"/>
          <w:szCs w:val="20"/>
          <w:lang w:eastAsia="en-GB"/>
        </w:rPr>
        <w:t>Revision date: 23 07 2019</w:t>
      </w:r>
    </w:p>
    <w:p w14:paraId="7C66F307" w14:textId="77777777" w:rsidR="00CB232F" w:rsidRDefault="00CB232F" w:rsidP="00CB232F">
      <w:pPr>
        <w:shd w:val="clear" w:color="auto" w:fill="FFFFFF"/>
        <w:spacing w:after="0" w:line="240" w:lineRule="auto"/>
        <w:rPr>
          <w:rFonts w:ascii="Arial" w:eastAsia="Times New Roman" w:hAnsi="Arial" w:cs="Arial"/>
          <w:color w:val="0B0C0C"/>
          <w:sz w:val="20"/>
          <w:szCs w:val="20"/>
          <w:lang w:eastAsia="en-GB"/>
        </w:rPr>
      </w:pPr>
    </w:p>
    <w:p w14:paraId="14866030" w14:textId="77777777" w:rsidR="00CB232F" w:rsidRDefault="00CB232F" w:rsidP="00CB232F">
      <w:pPr>
        <w:shd w:val="clear" w:color="auto" w:fill="FFFFFF"/>
        <w:spacing w:after="0" w:line="240" w:lineRule="auto"/>
        <w:rPr>
          <w:rFonts w:ascii="Arial" w:eastAsia="Times New Roman" w:hAnsi="Arial" w:cs="Arial"/>
          <w:color w:val="0B0C0C"/>
          <w:sz w:val="20"/>
          <w:szCs w:val="20"/>
          <w:lang w:eastAsia="en-GB"/>
        </w:rPr>
      </w:pPr>
    </w:p>
    <w:p w14:paraId="0224C2AB" w14:textId="77777777" w:rsidR="00460860" w:rsidRDefault="00460860" w:rsidP="00CB232F">
      <w:pPr>
        <w:shd w:val="clear" w:color="auto" w:fill="FFFFFF"/>
        <w:spacing w:after="0" w:line="240" w:lineRule="auto"/>
        <w:rPr>
          <w:rFonts w:ascii="Arial" w:eastAsia="Times New Roman" w:hAnsi="Arial" w:cs="Arial"/>
          <w:color w:val="0B0C0C"/>
          <w:sz w:val="20"/>
          <w:szCs w:val="20"/>
          <w:lang w:eastAsia="en-GB"/>
        </w:rPr>
      </w:pPr>
    </w:p>
    <w:p w14:paraId="574CDA8F" w14:textId="77777777" w:rsidR="00460860" w:rsidRDefault="00460860" w:rsidP="00CB232F">
      <w:pPr>
        <w:shd w:val="clear" w:color="auto" w:fill="FFFFFF"/>
        <w:spacing w:after="0" w:line="240" w:lineRule="auto"/>
        <w:rPr>
          <w:rFonts w:ascii="Arial" w:eastAsia="Times New Roman" w:hAnsi="Arial" w:cs="Arial"/>
          <w:color w:val="0B0C0C"/>
          <w:sz w:val="20"/>
          <w:szCs w:val="20"/>
          <w:lang w:eastAsia="en-GB"/>
        </w:rPr>
      </w:pPr>
    </w:p>
    <w:p w14:paraId="3A6981E2" w14:textId="77777777" w:rsidR="00460860" w:rsidRDefault="00460860" w:rsidP="00CB232F">
      <w:pPr>
        <w:shd w:val="clear" w:color="auto" w:fill="FFFFFF"/>
        <w:spacing w:after="0" w:line="240" w:lineRule="auto"/>
        <w:rPr>
          <w:rFonts w:ascii="Arial" w:eastAsia="Times New Roman" w:hAnsi="Arial" w:cs="Arial"/>
          <w:color w:val="0B0C0C"/>
          <w:sz w:val="20"/>
          <w:szCs w:val="20"/>
          <w:lang w:eastAsia="en-GB"/>
        </w:rPr>
      </w:pPr>
    </w:p>
    <w:p w14:paraId="7CA89516" w14:textId="77777777" w:rsidR="00460860" w:rsidRDefault="00460860" w:rsidP="00CB232F">
      <w:pPr>
        <w:shd w:val="clear" w:color="auto" w:fill="FFFFFF"/>
        <w:spacing w:after="0" w:line="240" w:lineRule="auto"/>
        <w:rPr>
          <w:rFonts w:ascii="Arial" w:eastAsia="Times New Roman" w:hAnsi="Arial" w:cs="Arial"/>
          <w:color w:val="0B0C0C"/>
          <w:sz w:val="20"/>
          <w:szCs w:val="20"/>
          <w:lang w:eastAsia="en-GB"/>
        </w:rPr>
      </w:pPr>
    </w:p>
    <w:p w14:paraId="6A6C72F6"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color w:val="0B0C0C"/>
          <w:sz w:val="20"/>
          <w:szCs w:val="20"/>
          <w:lang w:eastAsia="en-GB"/>
        </w:rPr>
        <w:t>RCCE who would with help with drawing up a neighbourhood plans have this advice online: </w:t>
      </w:r>
      <w:hyperlink r:id="rId10" w:tgtFrame="_blank" w:history="1">
        <w:r w:rsidRPr="00CB232F">
          <w:rPr>
            <w:rFonts w:ascii="Arial" w:eastAsia="Times New Roman" w:hAnsi="Arial" w:cs="Arial"/>
            <w:color w:val="0000FF"/>
            <w:sz w:val="20"/>
            <w:szCs w:val="20"/>
            <w:u w:val="single"/>
            <w:lang w:eastAsia="en-GB"/>
          </w:rPr>
          <w:t>https://www.essexrcc.org.uk/Default.aspx?page=2824</w:t>
        </w:r>
      </w:hyperlink>
    </w:p>
    <w:p w14:paraId="5D833EE0" w14:textId="77777777" w:rsidR="00CB232F" w:rsidRDefault="00CB232F" w:rsidP="00CB232F">
      <w:pPr>
        <w:shd w:val="clear" w:color="auto" w:fill="FFFFFF"/>
        <w:spacing w:after="0" w:line="240" w:lineRule="auto"/>
        <w:rPr>
          <w:rFonts w:ascii="Arial" w:eastAsia="Times New Roman" w:hAnsi="Arial" w:cs="Arial"/>
          <w:color w:val="202020"/>
          <w:sz w:val="20"/>
          <w:szCs w:val="20"/>
          <w:lang w:eastAsia="en-GB"/>
        </w:rPr>
      </w:pPr>
    </w:p>
    <w:p w14:paraId="0F100CB7"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color w:val="202020"/>
          <w:sz w:val="20"/>
          <w:szCs w:val="20"/>
          <w:lang w:eastAsia="en-GB"/>
        </w:rPr>
        <w:t>Of note</w:t>
      </w:r>
      <w:r w:rsidRPr="00CB232F">
        <w:rPr>
          <w:rFonts w:ascii="Arial" w:eastAsia="Times New Roman" w:hAnsi="Arial" w:cs="Arial"/>
          <w:i/>
          <w:color w:val="202020"/>
          <w:sz w:val="20"/>
          <w:szCs w:val="20"/>
          <w:lang w:eastAsia="en-GB"/>
        </w:rPr>
        <w:t>:   D</w:t>
      </w:r>
      <w:r w:rsidRPr="00CB232F">
        <w:rPr>
          <w:rFonts w:ascii="Arial" w:eastAsia="Times New Roman" w:hAnsi="Arial" w:cs="Arial"/>
          <w:i/>
          <w:iCs/>
          <w:color w:val="202020"/>
          <w:sz w:val="20"/>
          <w:szCs w:val="20"/>
          <w:lang w:eastAsia="en-GB"/>
        </w:rPr>
        <w:t>eveloping a Neighbourhood Plan can help communities to play a greater role in determining the future of their area.  It is not a tool to stop development where it is already included in the Core Strategy / Local Plan; it gives communities the opportunity to shape what that planned growth will look like and where additional growth might go.</w:t>
      </w:r>
    </w:p>
    <w:p w14:paraId="75C48D30"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i/>
          <w:iCs/>
          <w:color w:val="202020"/>
          <w:sz w:val="20"/>
          <w:szCs w:val="20"/>
          <w:lang w:eastAsia="en-GB"/>
        </w:rPr>
        <w:t> The parish council or neighbourhood forum must initiate and lead the process.  They will need to involve the wider community in the development of the plan: residents, businesses, local groups, landowners and developers. </w:t>
      </w:r>
    </w:p>
    <w:p w14:paraId="106959EF"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i/>
          <w:iCs/>
          <w:color w:val="202020"/>
          <w:sz w:val="20"/>
          <w:szCs w:val="20"/>
          <w:lang w:eastAsia="en-GB"/>
        </w:rPr>
        <w:t>It is essential that the local planning authority is involved throughout the process; they have direct responsibility for some of the steps and have a wealth of information that will be useful in producing the Neighbourhood Plan.  It may also be necessary to engage other organisations or commercial consultants to assist with the process.</w:t>
      </w:r>
    </w:p>
    <w:p w14:paraId="34ABE417" w14:textId="77777777" w:rsidR="00CB232F" w:rsidRDefault="00CB232F" w:rsidP="00CB232F">
      <w:pPr>
        <w:shd w:val="clear" w:color="auto" w:fill="FFFFFF"/>
        <w:spacing w:after="0" w:line="240" w:lineRule="auto"/>
        <w:rPr>
          <w:rFonts w:ascii="Arial" w:eastAsia="Times New Roman" w:hAnsi="Arial" w:cs="Arial"/>
          <w:color w:val="202020"/>
          <w:sz w:val="20"/>
          <w:szCs w:val="20"/>
          <w:lang w:eastAsia="en-GB"/>
        </w:rPr>
      </w:pPr>
    </w:p>
    <w:p w14:paraId="415A1E06" w14:textId="77777777" w:rsidR="00CB232F" w:rsidRPr="00CB232F" w:rsidRDefault="00CB232F" w:rsidP="00CB232F">
      <w:pPr>
        <w:shd w:val="clear" w:color="auto" w:fill="FFFFFF"/>
        <w:spacing w:after="0" w:line="240" w:lineRule="auto"/>
        <w:rPr>
          <w:rFonts w:ascii="Arial" w:eastAsia="Times New Roman" w:hAnsi="Arial" w:cs="Arial"/>
          <w:color w:val="000000"/>
          <w:sz w:val="20"/>
          <w:szCs w:val="20"/>
          <w:lang w:eastAsia="en-GB"/>
        </w:rPr>
      </w:pPr>
      <w:r w:rsidRPr="00CB232F">
        <w:rPr>
          <w:rFonts w:ascii="Arial" w:eastAsia="Times New Roman" w:hAnsi="Arial" w:cs="Arial"/>
          <w:color w:val="202020"/>
          <w:sz w:val="20"/>
          <w:szCs w:val="20"/>
          <w:lang w:eastAsia="en-GB"/>
        </w:rPr>
        <w:t xml:space="preserve">On the Newport, </w:t>
      </w:r>
      <w:proofErr w:type="spellStart"/>
      <w:r w:rsidRPr="00CB232F">
        <w:rPr>
          <w:rFonts w:ascii="Arial" w:eastAsia="Times New Roman" w:hAnsi="Arial" w:cs="Arial"/>
          <w:color w:val="202020"/>
          <w:sz w:val="20"/>
          <w:szCs w:val="20"/>
          <w:lang w:eastAsia="en-GB"/>
        </w:rPr>
        <w:t>Quendon</w:t>
      </w:r>
      <w:proofErr w:type="spellEnd"/>
      <w:r w:rsidRPr="00CB232F">
        <w:rPr>
          <w:rFonts w:ascii="Arial" w:eastAsia="Times New Roman" w:hAnsi="Arial" w:cs="Arial"/>
          <w:color w:val="202020"/>
          <w:sz w:val="20"/>
          <w:szCs w:val="20"/>
          <w:lang w:eastAsia="en-GB"/>
        </w:rPr>
        <w:t xml:space="preserve"> &amp; </w:t>
      </w:r>
      <w:proofErr w:type="spellStart"/>
      <w:r w:rsidRPr="00CB232F">
        <w:rPr>
          <w:rFonts w:ascii="Arial" w:eastAsia="Times New Roman" w:hAnsi="Arial" w:cs="Arial"/>
          <w:color w:val="202020"/>
          <w:sz w:val="20"/>
          <w:szCs w:val="20"/>
          <w:lang w:eastAsia="en-GB"/>
        </w:rPr>
        <w:t>Rickling</w:t>
      </w:r>
      <w:proofErr w:type="spellEnd"/>
      <w:r w:rsidRPr="00CB232F">
        <w:rPr>
          <w:rFonts w:ascii="Arial" w:eastAsia="Times New Roman" w:hAnsi="Arial" w:cs="Arial"/>
          <w:color w:val="202020"/>
          <w:sz w:val="20"/>
          <w:szCs w:val="20"/>
          <w:lang w:eastAsia="en-GB"/>
        </w:rPr>
        <w:t xml:space="preserve"> </w:t>
      </w:r>
      <w:r w:rsidR="005973AC">
        <w:rPr>
          <w:rFonts w:ascii="Arial" w:eastAsia="Times New Roman" w:hAnsi="Arial" w:cs="Arial"/>
          <w:color w:val="202020"/>
          <w:sz w:val="20"/>
          <w:szCs w:val="20"/>
          <w:lang w:eastAsia="en-GB"/>
        </w:rPr>
        <w:t xml:space="preserve">Neighbourhood </w:t>
      </w:r>
      <w:r w:rsidRPr="00CB232F">
        <w:rPr>
          <w:rFonts w:ascii="Arial" w:eastAsia="Times New Roman" w:hAnsi="Arial" w:cs="Arial"/>
          <w:color w:val="202020"/>
          <w:sz w:val="20"/>
          <w:szCs w:val="20"/>
          <w:lang w:eastAsia="en-GB"/>
        </w:rPr>
        <w:t>Plan, this was the letter UDC sent to the Inspector who was examining the letter. As I read this, but I am not an expert, it would cast doubt on this now being an acceptable neighbourhood plan as it will not reflect the new strategic plan of UDC.  </w:t>
      </w:r>
    </w:p>
    <w:p w14:paraId="393E9396" w14:textId="77777777" w:rsidR="00CB232F" w:rsidRPr="00CB232F" w:rsidRDefault="00A868A3" w:rsidP="00CB232F">
      <w:pPr>
        <w:shd w:val="clear" w:color="auto" w:fill="FFFFFF"/>
        <w:spacing w:after="0" w:line="240" w:lineRule="auto"/>
        <w:rPr>
          <w:rFonts w:ascii="Arial" w:eastAsia="Times New Roman" w:hAnsi="Arial" w:cs="Arial"/>
          <w:color w:val="0B0C0C"/>
          <w:sz w:val="20"/>
          <w:szCs w:val="20"/>
          <w:lang w:eastAsia="en-GB"/>
        </w:rPr>
      </w:pPr>
      <w:hyperlink r:id="rId11" w:tgtFrame="_blank" w:history="1">
        <w:r w:rsidR="00CB232F" w:rsidRPr="00CB232F">
          <w:rPr>
            <w:rFonts w:ascii="Arial" w:eastAsia="Times New Roman" w:hAnsi="Arial" w:cs="Arial"/>
            <w:color w:val="0000FF"/>
            <w:sz w:val="20"/>
            <w:szCs w:val="20"/>
            <w:u w:val="single"/>
            <w:lang w:eastAsia="en-GB"/>
          </w:rPr>
          <w:t>https://www.uttlesford.gov.uk/media/10176/Representations-on-the-implications-of-the-Joint-Local-Plan-Inspectors-letter/pdf/Responses_to_Implications_of_Local_Plan_Inspectors'_Letter_on_NQR_NP-r-a.pdf?m=637200660680300000</w:t>
        </w:r>
      </w:hyperlink>
    </w:p>
    <w:p w14:paraId="30B0BF4E" w14:textId="77777777" w:rsidR="00CB232F" w:rsidRDefault="00CB232F" w:rsidP="00CB232F">
      <w:pPr>
        <w:shd w:val="clear" w:color="auto" w:fill="FFFFFF"/>
        <w:spacing w:after="0" w:line="240" w:lineRule="auto"/>
        <w:rPr>
          <w:rFonts w:ascii="Arial" w:eastAsia="Times New Roman" w:hAnsi="Arial" w:cs="Arial"/>
          <w:color w:val="0B0C0C"/>
          <w:sz w:val="20"/>
          <w:szCs w:val="20"/>
          <w:lang w:eastAsia="en-GB"/>
        </w:rPr>
      </w:pPr>
    </w:p>
    <w:p w14:paraId="07A7D6B3"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color w:val="0B0C0C"/>
          <w:sz w:val="20"/>
          <w:szCs w:val="20"/>
          <w:lang w:eastAsia="en-GB"/>
        </w:rPr>
        <w:t>My own personal point of view:</w:t>
      </w:r>
    </w:p>
    <w:p w14:paraId="4CE44FD1"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color w:val="0B0C0C"/>
          <w:sz w:val="20"/>
          <w:szCs w:val="20"/>
          <w:lang w:eastAsia="en-GB"/>
        </w:rPr>
        <w:t xml:space="preserve"> Clavering, Langley, </w:t>
      </w:r>
      <w:proofErr w:type="spellStart"/>
      <w:r w:rsidRPr="00CB232F">
        <w:rPr>
          <w:rFonts w:ascii="Arial" w:eastAsia="Times New Roman" w:hAnsi="Arial" w:cs="Arial"/>
          <w:color w:val="0B0C0C"/>
          <w:sz w:val="20"/>
          <w:szCs w:val="20"/>
          <w:lang w:eastAsia="en-GB"/>
        </w:rPr>
        <w:t>Arkesden</w:t>
      </w:r>
      <w:proofErr w:type="spellEnd"/>
      <w:r w:rsidRPr="00CB232F">
        <w:rPr>
          <w:rFonts w:ascii="Arial" w:eastAsia="Times New Roman" w:hAnsi="Arial" w:cs="Arial"/>
          <w:color w:val="0B0C0C"/>
          <w:sz w:val="20"/>
          <w:szCs w:val="20"/>
          <w:lang w:eastAsia="en-GB"/>
        </w:rPr>
        <w:t xml:space="preserve"> and Wicken </w:t>
      </w:r>
      <w:proofErr w:type="spellStart"/>
      <w:r w:rsidRPr="00CB232F">
        <w:rPr>
          <w:rFonts w:ascii="Arial" w:eastAsia="Times New Roman" w:hAnsi="Arial" w:cs="Arial"/>
          <w:color w:val="0B0C0C"/>
          <w:sz w:val="20"/>
          <w:szCs w:val="20"/>
          <w:lang w:eastAsia="en-GB"/>
        </w:rPr>
        <w:t>Bonhunt</w:t>
      </w:r>
      <w:proofErr w:type="spellEnd"/>
      <w:r w:rsidRPr="00CB232F">
        <w:rPr>
          <w:rFonts w:ascii="Arial" w:eastAsia="Times New Roman" w:hAnsi="Arial" w:cs="Arial"/>
          <w:color w:val="0B0C0C"/>
          <w:sz w:val="20"/>
          <w:szCs w:val="20"/>
          <w:lang w:eastAsia="en-GB"/>
        </w:rPr>
        <w:t xml:space="preserve"> coming </w:t>
      </w:r>
      <w:r w:rsidR="00453143">
        <w:rPr>
          <w:rFonts w:ascii="Arial" w:eastAsia="Times New Roman" w:hAnsi="Arial" w:cs="Arial"/>
          <w:color w:val="0B0C0C"/>
          <w:sz w:val="20"/>
          <w:szCs w:val="20"/>
          <w:lang w:eastAsia="en-GB"/>
        </w:rPr>
        <w:t>together as a ' Neighbourhood' </w:t>
      </w:r>
      <w:r w:rsidRPr="00CB232F">
        <w:rPr>
          <w:rFonts w:ascii="Arial" w:eastAsia="Times New Roman" w:hAnsi="Arial" w:cs="Arial"/>
          <w:color w:val="0B0C0C"/>
          <w:sz w:val="20"/>
          <w:szCs w:val="20"/>
          <w:lang w:eastAsia="en-GB"/>
        </w:rPr>
        <w:t>does make sense as t</w:t>
      </w:r>
      <w:r w:rsidR="00453143">
        <w:rPr>
          <w:rFonts w:ascii="Arial" w:eastAsia="Times New Roman" w:hAnsi="Arial" w:cs="Arial"/>
          <w:color w:val="0B0C0C"/>
          <w:sz w:val="20"/>
          <w:szCs w:val="20"/>
          <w:lang w:eastAsia="en-GB"/>
        </w:rPr>
        <w:t xml:space="preserve">he </w:t>
      </w:r>
      <w:r w:rsidRPr="00CB232F">
        <w:rPr>
          <w:rFonts w:ascii="Arial" w:eastAsia="Times New Roman" w:hAnsi="Arial" w:cs="Arial"/>
          <w:color w:val="0B0C0C"/>
          <w:sz w:val="20"/>
          <w:szCs w:val="20"/>
          <w:lang w:eastAsia="en-GB"/>
        </w:rPr>
        <w:t xml:space="preserve">villages have similarities, </w:t>
      </w:r>
      <w:proofErr w:type="spellStart"/>
      <w:r w:rsidRPr="00CB232F">
        <w:rPr>
          <w:rFonts w:ascii="Arial" w:eastAsia="Times New Roman" w:hAnsi="Arial" w:cs="Arial"/>
          <w:color w:val="0B0C0C"/>
          <w:sz w:val="20"/>
          <w:szCs w:val="20"/>
          <w:lang w:eastAsia="en-GB"/>
        </w:rPr>
        <w:t>eg</w:t>
      </w:r>
      <w:proofErr w:type="spellEnd"/>
      <w:r w:rsidRPr="00CB232F">
        <w:rPr>
          <w:rFonts w:ascii="Arial" w:eastAsia="Times New Roman" w:hAnsi="Arial" w:cs="Arial"/>
          <w:color w:val="0B0C0C"/>
          <w:sz w:val="20"/>
          <w:szCs w:val="20"/>
          <w:lang w:eastAsia="en-GB"/>
        </w:rPr>
        <w:t xml:space="preserve"> socio - economic, one primary school for all, church benefice, landowners have lands crossing boundaries. Also developing a brownfield site could save a green field site el</w:t>
      </w:r>
      <w:r w:rsidR="005973AC">
        <w:rPr>
          <w:rFonts w:ascii="Arial" w:eastAsia="Times New Roman" w:hAnsi="Arial" w:cs="Arial"/>
          <w:color w:val="0B0C0C"/>
          <w:sz w:val="20"/>
          <w:szCs w:val="20"/>
          <w:lang w:eastAsia="en-GB"/>
        </w:rPr>
        <w:t xml:space="preserve">sewhere. There could also be </w:t>
      </w:r>
      <w:r w:rsidRPr="00CB232F">
        <w:rPr>
          <w:rFonts w:ascii="Arial" w:eastAsia="Times New Roman" w:hAnsi="Arial" w:cs="Arial"/>
          <w:color w:val="0B0C0C"/>
          <w:sz w:val="20"/>
          <w:szCs w:val="20"/>
          <w:lang w:eastAsia="en-GB"/>
        </w:rPr>
        <w:t xml:space="preserve">economies of scale - </w:t>
      </w:r>
      <w:proofErr w:type="spellStart"/>
      <w:r w:rsidRPr="00CB232F">
        <w:rPr>
          <w:rFonts w:ascii="Arial" w:eastAsia="Times New Roman" w:hAnsi="Arial" w:cs="Arial"/>
          <w:color w:val="0B0C0C"/>
          <w:sz w:val="20"/>
          <w:szCs w:val="20"/>
          <w:lang w:eastAsia="en-GB"/>
        </w:rPr>
        <w:t>ie</w:t>
      </w:r>
      <w:proofErr w:type="spellEnd"/>
      <w:r w:rsidRPr="00CB232F">
        <w:rPr>
          <w:rFonts w:ascii="Arial" w:eastAsia="Times New Roman" w:hAnsi="Arial" w:cs="Arial"/>
          <w:color w:val="0B0C0C"/>
          <w:sz w:val="20"/>
          <w:szCs w:val="20"/>
          <w:lang w:eastAsia="en-GB"/>
        </w:rPr>
        <w:t xml:space="preserve"> cheaper to come together for a plan and contracting required reports rather than each village heading off on its own.</w:t>
      </w:r>
    </w:p>
    <w:p w14:paraId="6DD6E701" w14:textId="77777777" w:rsidR="00CB232F" w:rsidRPr="00CB232F" w:rsidRDefault="00CB232F" w:rsidP="00CB232F">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color w:val="0B0C0C"/>
          <w:sz w:val="20"/>
          <w:szCs w:val="20"/>
          <w:lang w:eastAsia="en-GB"/>
        </w:rPr>
        <w:t xml:space="preserve">a Neighbourhood Plan is a lot of work and would need to involve the community on far grander scale than the Parish </w:t>
      </w:r>
      <w:proofErr w:type="gramStart"/>
      <w:r w:rsidRPr="00CB232F">
        <w:rPr>
          <w:rFonts w:ascii="Arial" w:eastAsia="Times New Roman" w:hAnsi="Arial" w:cs="Arial"/>
          <w:color w:val="0B0C0C"/>
          <w:sz w:val="20"/>
          <w:szCs w:val="20"/>
          <w:lang w:eastAsia="en-GB"/>
        </w:rPr>
        <w:t>Plans .</w:t>
      </w:r>
      <w:proofErr w:type="gramEnd"/>
      <w:r w:rsidRPr="00CB232F">
        <w:rPr>
          <w:rFonts w:ascii="Arial" w:eastAsia="Times New Roman" w:hAnsi="Arial" w:cs="Arial"/>
          <w:color w:val="0B0C0C"/>
          <w:sz w:val="20"/>
          <w:szCs w:val="20"/>
          <w:lang w:eastAsia="en-GB"/>
        </w:rPr>
        <w:t xml:space="preserve"> They take some time to get in place. </w:t>
      </w:r>
      <w:proofErr w:type="spellStart"/>
      <w:r w:rsidRPr="00CB232F">
        <w:rPr>
          <w:rFonts w:ascii="Arial" w:eastAsia="Times New Roman" w:hAnsi="Arial" w:cs="Arial"/>
          <w:color w:val="0B0C0C"/>
          <w:sz w:val="20"/>
          <w:szCs w:val="20"/>
          <w:lang w:eastAsia="en-GB"/>
        </w:rPr>
        <w:t>Felsted's</w:t>
      </w:r>
      <w:proofErr w:type="spellEnd"/>
      <w:r w:rsidRPr="00CB232F">
        <w:rPr>
          <w:rFonts w:ascii="Arial" w:eastAsia="Times New Roman" w:hAnsi="Arial" w:cs="Arial"/>
          <w:color w:val="0B0C0C"/>
          <w:sz w:val="20"/>
          <w:szCs w:val="20"/>
          <w:lang w:eastAsia="en-GB"/>
        </w:rPr>
        <w:t xml:space="preserve"> started in late 2014 and was formally 'made' end Feb 2020. It sits alongside the 2005 adopted Local Plan. </w:t>
      </w:r>
      <w:hyperlink r:id="rId12" w:tgtFrame="_blank" w:history="1">
        <w:r w:rsidRPr="00CB232F">
          <w:rPr>
            <w:rFonts w:ascii="Arial" w:eastAsia="Times New Roman" w:hAnsi="Arial" w:cs="Arial"/>
            <w:color w:val="0000FF"/>
            <w:sz w:val="20"/>
            <w:szCs w:val="20"/>
            <w:u w:val="single"/>
            <w:lang w:eastAsia="en-GB"/>
          </w:rPr>
          <w:t>https://www.uttlesford.gov.uk/article/4959/Felsted-Neighbourhood-Plan</w:t>
        </w:r>
      </w:hyperlink>
    </w:p>
    <w:p w14:paraId="686908A6" w14:textId="77777777" w:rsidR="005973AC" w:rsidRDefault="00CB232F" w:rsidP="005973AC">
      <w:pPr>
        <w:shd w:val="clear" w:color="auto" w:fill="FFFFFF"/>
        <w:spacing w:after="0" w:line="240" w:lineRule="auto"/>
        <w:rPr>
          <w:rFonts w:ascii="Arial" w:eastAsia="Times New Roman" w:hAnsi="Arial" w:cs="Arial"/>
          <w:color w:val="0B0C0C"/>
          <w:sz w:val="20"/>
          <w:szCs w:val="20"/>
          <w:lang w:eastAsia="en-GB"/>
        </w:rPr>
      </w:pPr>
      <w:r w:rsidRPr="00CB232F">
        <w:rPr>
          <w:rFonts w:ascii="Arial" w:eastAsia="Times New Roman" w:hAnsi="Arial" w:cs="Arial"/>
          <w:color w:val="0B0C0C"/>
          <w:sz w:val="20"/>
          <w:szCs w:val="20"/>
          <w:lang w:eastAsia="en-GB"/>
        </w:rPr>
        <w:t xml:space="preserve">it should be remembered that if there is less that a </w:t>
      </w:r>
      <w:proofErr w:type="gramStart"/>
      <w:r w:rsidRPr="00CB232F">
        <w:rPr>
          <w:rFonts w:ascii="Arial" w:eastAsia="Times New Roman" w:hAnsi="Arial" w:cs="Arial"/>
          <w:color w:val="0B0C0C"/>
          <w:sz w:val="20"/>
          <w:szCs w:val="20"/>
          <w:lang w:eastAsia="en-GB"/>
        </w:rPr>
        <w:t>3 year</w:t>
      </w:r>
      <w:proofErr w:type="gramEnd"/>
      <w:r w:rsidRPr="00CB232F">
        <w:rPr>
          <w:rFonts w:ascii="Arial" w:eastAsia="Times New Roman" w:hAnsi="Arial" w:cs="Arial"/>
          <w:color w:val="0B0C0C"/>
          <w:sz w:val="20"/>
          <w:szCs w:val="20"/>
          <w:lang w:eastAsia="en-GB"/>
        </w:rPr>
        <w:t xml:space="preserve"> housing supply .... UDC last known to be running at 3.29 </w:t>
      </w:r>
      <w:proofErr w:type="spellStart"/>
      <w:r w:rsidRPr="00CB232F">
        <w:rPr>
          <w:rFonts w:ascii="Arial" w:eastAsia="Times New Roman" w:hAnsi="Arial" w:cs="Arial"/>
          <w:color w:val="0B0C0C"/>
          <w:sz w:val="20"/>
          <w:szCs w:val="20"/>
          <w:lang w:eastAsia="en-GB"/>
        </w:rPr>
        <w:t>yrs</w:t>
      </w:r>
      <w:proofErr w:type="spellEnd"/>
      <w:r w:rsidRPr="00CB232F">
        <w:rPr>
          <w:rFonts w:ascii="Arial" w:eastAsia="Times New Roman" w:hAnsi="Arial" w:cs="Arial"/>
          <w:color w:val="0B0C0C"/>
          <w:sz w:val="20"/>
          <w:szCs w:val="20"/>
          <w:lang w:eastAsia="en-GB"/>
        </w:rPr>
        <w:t xml:space="preserve"> per an appeal dated 20th Feb 2020... a Neighbourhood Plan is deemed out of date</w:t>
      </w:r>
      <w:r w:rsidR="005973AC">
        <w:rPr>
          <w:rFonts w:ascii="Arial" w:eastAsia="Times New Roman" w:hAnsi="Arial" w:cs="Arial"/>
          <w:color w:val="0B0C0C"/>
          <w:sz w:val="20"/>
          <w:szCs w:val="20"/>
          <w:lang w:eastAsia="en-GB"/>
        </w:rPr>
        <w:t xml:space="preserve"> and can be ignored . . .</w:t>
      </w:r>
    </w:p>
    <w:p w14:paraId="207DA8BD" w14:textId="77777777" w:rsidR="005973AC" w:rsidRPr="00460860" w:rsidRDefault="005973AC" w:rsidP="005973AC">
      <w:pPr>
        <w:shd w:val="clear" w:color="auto" w:fill="FFFFFF"/>
        <w:spacing w:after="0" w:line="240" w:lineRule="auto"/>
        <w:rPr>
          <w:rFonts w:ascii="Verdana" w:eastAsia="Times New Roman" w:hAnsi="Verdana" w:cs="Arial"/>
          <w:b/>
          <w:color w:val="0B0C0C"/>
          <w:sz w:val="20"/>
          <w:szCs w:val="20"/>
          <w:lang w:eastAsia="en-GB"/>
        </w:rPr>
      </w:pPr>
      <w:r w:rsidRPr="00460860">
        <w:rPr>
          <w:rFonts w:ascii="Verdana" w:eastAsia="Times New Roman" w:hAnsi="Verdana" w:cs="Arial"/>
          <w:b/>
          <w:color w:val="0B0C0C"/>
          <w:sz w:val="20"/>
          <w:szCs w:val="20"/>
          <w:lang w:eastAsia="en-GB"/>
        </w:rPr>
        <w:t>Email ends.</w:t>
      </w:r>
    </w:p>
    <w:p w14:paraId="0FBF2BBC" w14:textId="77777777" w:rsidR="005973AC" w:rsidRDefault="005973AC" w:rsidP="005973AC">
      <w:pPr>
        <w:shd w:val="clear" w:color="auto" w:fill="FFFFFF"/>
        <w:spacing w:after="0" w:line="240" w:lineRule="auto"/>
        <w:rPr>
          <w:rFonts w:ascii="Arial" w:eastAsia="Times New Roman" w:hAnsi="Arial" w:cs="Arial"/>
          <w:color w:val="0B0C0C"/>
          <w:sz w:val="20"/>
          <w:szCs w:val="20"/>
          <w:lang w:eastAsia="en-GB"/>
        </w:rPr>
      </w:pPr>
    </w:p>
    <w:p w14:paraId="33FD934E" w14:textId="77777777" w:rsidR="005973AC" w:rsidRPr="00460860" w:rsidRDefault="005973AC" w:rsidP="005973AC">
      <w:pPr>
        <w:shd w:val="clear" w:color="auto" w:fill="FFFFFF"/>
        <w:spacing w:after="0" w:line="240" w:lineRule="auto"/>
        <w:rPr>
          <w:rFonts w:ascii="Verdana" w:eastAsia="Times New Roman" w:hAnsi="Verdana" w:cs="Arial"/>
          <w:color w:val="0B0C0C"/>
          <w:sz w:val="20"/>
          <w:szCs w:val="20"/>
          <w:lang w:eastAsia="en-GB"/>
        </w:rPr>
      </w:pPr>
      <w:r w:rsidRPr="00460860">
        <w:rPr>
          <w:rFonts w:ascii="Verdana" w:eastAsia="Times New Roman" w:hAnsi="Verdana" w:cs="Arial"/>
          <w:color w:val="0B0C0C"/>
          <w:sz w:val="20"/>
          <w:szCs w:val="20"/>
          <w:lang w:eastAsia="en-GB"/>
        </w:rPr>
        <w:t>Subsequent to the above I received an email from Carol Elkington.</w:t>
      </w:r>
    </w:p>
    <w:p w14:paraId="2208E02B" w14:textId="77777777" w:rsidR="005973AC" w:rsidRPr="00460860" w:rsidRDefault="005973AC" w:rsidP="005973AC">
      <w:pPr>
        <w:shd w:val="clear" w:color="auto" w:fill="FFFFFF"/>
        <w:spacing w:after="0"/>
        <w:rPr>
          <w:rFonts w:ascii="Verdana" w:eastAsia="Times New Roman" w:hAnsi="Verdana" w:cs="Arial"/>
          <w:color w:val="0B0C0C"/>
          <w:sz w:val="20"/>
          <w:szCs w:val="20"/>
          <w:lang w:eastAsia="en-GB"/>
        </w:rPr>
      </w:pPr>
      <w:r w:rsidRPr="00460860">
        <w:rPr>
          <w:rFonts w:ascii="Verdana" w:eastAsia="Times New Roman" w:hAnsi="Verdana" w:cs="Arial"/>
          <w:color w:val="0B0C0C"/>
          <w:sz w:val="20"/>
          <w:szCs w:val="20"/>
          <w:lang w:eastAsia="en-GB"/>
        </w:rPr>
        <w:t>My previous email to her had included my observation:</w:t>
      </w:r>
    </w:p>
    <w:p w14:paraId="498C9A60" w14:textId="77777777" w:rsidR="005973AC" w:rsidRPr="00460860" w:rsidRDefault="00460860" w:rsidP="005973AC">
      <w:pPr>
        <w:shd w:val="clear" w:color="auto" w:fill="FFFFFF"/>
        <w:spacing w:after="0"/>
        <w:rPr>
          <w:rFonts w:ascii="Arial" w:eastAsia="Times New Roman" w:hAnsi="Arial" w:cs="Arial"/>
          <w:color w:val="000000"/>
          <w:sz w:val="20"/>
          <w:szCs w:val="20"/>
          <w:lang w:eastAsia="en-GB"/>
        </w:rPr>
      </w:pPr>
      <w:r>
        <w:rPr>
          <w:rFonts w:ascii="Verdana" w:eastAsia="Times New Roman" w:hAnsi="Verdana" w:cs="Arial"/>
          <w:color w:val="000000"/>
          <w:sz w:val="20"/>
          <w:szCs w:val="20"/>
          <w:lang w:eastAsia="en-GB"/>
        </w:rPr>
        <w:t xml:space="preserve"> </w:t>
      </w:r>
      <w:r>
        <w:rPr>
          <w:rFonts w:ascii="Arial" w:eastAsia="Times New Roman" w:hAnsi="Arial" w:cs="Arial"/>
          <w:color w:val="000000"/>
          <w:sz w:val="20"/>
          <w:szCs w:val="20"/>
          <w:lang w:eastAsia="en-GB"/>
        </w:rPr>
        <w:t>“</w:t>
      </w:r>
      <w:r w:rsidR="005973AC" w:rsidRPr="00460860">
        <w:rPr>
          <w:rFonts w:ascii="Arial" w:eastAsia="Times New Roman" w:hAnsi="Arial" w:cs="Arial"/>
          <w:color w:val="000000"/>
          <w:sz w:val="20"/>
          <w:szCs w:val="20"/>
          <w:lang w:eastAsia="en-GB"/>
        </w:rPr>
        <w:t>An NP is not going to happen overnight.</w:t>
      </w:r>
    </w:p>
    <w:p w14:paraId="320B3D07" w14:textId="77777777" w:rsidR="005973AC" w:rsidRPr="005973AC" w:rsidRDefault="005973AC" w:rsidP="005973AC">
      <w:pPr>
        <w:shd w:val="clear" w:color="auto" w:fill="FFFFFF"/>
        <w:spacing w:after="0" w:line="240" w:lineRule="auto"/>
        <w:rPr>
          <w:rFonts w:ascii="Arial" w:eastAsia="Times New Roman" w:hAnsi="Arial" w:cs="Arial"/>
          <w:color w:val="000000"/>
          <w:sz w:val="20"/>
          <w:szCs w:val="20"/>
          <w:lang w:eastAsia="en-GB"/>
        </w:rPr>
      </w:pPr>
      <w:r w:rsidRPr="005973AC">
        <w:rPr>
          <w:rFonts w:ascii="Arial" w:eastAsia="Times New Roman" w:hAnsi="Arial" w:cs="Arial"/>
          <w:color w:val="000000"/>
          <w:sz w:val="20"/>
          <w:szCs w:val="20"/>
          <w:lang w:eastAsia="en-GB"/>
        </w:rPr>
        <w:t>There needs to be agreement by UDC that the four villages can come together for such a plan.</w:t>
      </w:r>
    </w:p>
    <w:p w14:paraId="7430FB73" w14:textId="77777777" w:rsidR="005973AC" w:rsidRPr="005973AC" w:rsidRDefault="005973AC" w:rsidP="005973AC">
      <w:pPr>
        <w:shd w:val="clear" w:color="auto" w:fill="FFFFFF"/>
        <w:spacing w:after="0" w:line="240" w:lineRule="auto"/>
        <w:rPr>
          <w:rFonts w:ascii="Arial" w:eastAsia="Times New Roman" w:hAnsi="Arial" w:cs="Arial"/>
          <w:color w:val="000000"/>
          <w:sz w:val="20"/>
          <w:szCs w:val="20"/>
          <w:lang w:eastAsia="en-GB"/>
        </w:rPr>
      </w:pPr>
      <w:r w:rsidRPr="005973AC">
        <w:rPr>
          <w:rFonts w:ascii="Arial" w:eastAsia="Times New Roman" w:hAnsi="Arial" w:cs="Arial"/>
          <w:color w:val="000000"/>
          <w:sz w:val="20"/>
          <w:szCs w:val="20"/>
          <w:lang w:eastAsia="en-GB"/>
        </w:rPr>
        <w:t xml:space="preserve">Then there needs to be a lot of work </w:t>
      </w:r>
      <w:proofErr w:type="gramStart"/>
      <w:r w:rsidRPr="005973AC">
        <w:rPr>
          <w:rFonts w:ascii="Arial" w:eastAsia="Times New Roman" w:hAnsi="Arial" w:cs="Arial"/>
          <w:color w:val="000000"/>
          <w:sz w:val="20"/>
          <w:szCs w:val="20"/>
          <w:lang w:eastAsia="en-GB"/>
        </w:rPr>
        <w:t>-  questionnaires</w:t>
      </w:r>
      <w:proofErr w:type="gramEnd"/>
      <w:r w:rsidRPr="005973AC">
        <w:rPr>
          <w:rFonts w:ascii="Arial" w:eastAsia="Times New Roman" w:hAnsi="Arial" w:cs="Arial"/>
          <w:color w:val="000000"/>
          <w:sz w:val="20"/>
          <w:szCs w:val="20"/>
          <w:lang w:eastAsia="en-GB"/>
        </w:rPr>
        <w:t xml:space="preserve">, Social Housing Surveys (Clavering is up to date on that! ), professional papers on landscape, </w:t>
      </w:r>
      <w:proofErr w:type="spellStart"/>
      <w:r w:rsidRPr="005973AC">
        <w:rPr>
          <w:rFonts w:ascii="Arial" w:eastAsia="Times New Roman" w:hAnsi="Arial" w:cs="Arial"/>
          <w:color w:val="000000"/>
          <w:sz w:val="20"/>
          <w:szCs w:val="20"/>
          <w:lang w:eastAsia="en-GB"/>
        </w:rPr>
        <w:t>traffic,etc</w:t>
      </w:r>
      <w:proofErr w:type="spellEnd"/>
      <w:r w:rsidRPr="005973AC">
        <w:rPr>
          <w:rFonts w:ascii="Arial" w:eastAsia="Times New Roman" w:hAnsi="Arial" w:cs="Arial"/>
          <w:color w:val="000000"/>
          <w:sz w:val="20"/>
          <w:szCs w:val="20"/>
          <w:lang w:eastAsia="en-GB"/>
        </w:rPr>
        <w:t xml:space="preserve"> etc </w:t>
      </w:r>
      <w:proofErr w:type="spellStart"/>
      <w:r w:rsidRPr="005973AC">
        <w:rPr>
          <w:rFonts w:ascii="Arial" w:eastAsia="Times New Roman" w:hAnsi="Arial" w:cs="Arial"/>
          <w:color w:val="000000"/>
          <w:sz w:val="20"/>
          <w:szCs w:val="20"/>
          <w:lang w:eastAsia="en-GB"/>
        </w:rPr>
        <w:t>etc</w:t>
      </w:r>
      <w:proofErr w:type="spellEnd"/>
      <w:r w:rsidRPr="005973AC">
        <w:rPr>
          <w:rFonts w:ascii="Arial" w:eastAsia="Times New Roman" w:hAnsi="Arial" w:cs="Arial"/>
          <w:color w:val="000000"/>
          <w:sz w:val="20"/>
          <w:szCs w:val="20"/>
          <w:lang w:eastAsia="en-GB"/>
        </w:rPr>
        <w:t>  and identifying development sites.</w:t>
      </w:r>
    </w:p>
    <w:p w14:paraId="162B56AD" w14:textId="77777777" w:rsidR="005973AC" w:rsidRPr="005973AC" w:rsidRDefault="005973AC" w:rsidP="005973AC">
      <w:pPr>
        <w:shd w:val="clear" w:color="auto" w:fill="FFFFFF"/>
        <w:spacing w:after="0" w:line="240" w:lineRule="auto"/>
        <w:rPr>
          <w:rFonts w:ascii="Arial" w:eastAsia="Times New Roman" w:hAnsi="Arial" w:cs="Arial"/>
          <w:color w:val="000000"/>
          <w:sz w:val="20"/>
          <w:szCs w:val="20"/>
          <w:lang w:eastAsia="en-GB"/>
        </w:rPr>
      </w:pPr>
      <w:proofErr w:type="spellStart"/>
      <w:r w:rsidRPr="005973AC">
        <w:rPr>
          <w:rFonts w:ascii="Arial" w:eastAsia="Times New Roman" w:hAnsi="Arial" w:cs="Arial"/>
          <w:color w:val="000000"/>
          <w:sz w:val="20"/>
          <w:szCs w:val="20"/>
          <w:lang w:eastAsia="en-GB"/>
        </w:rPr>
        <w:t>Felsted</w:t>
      </w:r>
      <w:proofErr w:type="spellEnd"/>
      <w:r w:rsidRPr="005973AC">
        <w:rPr>
          <w:rFonts w:ascii="Arial" w:eastAsia="Times New Roman" w:hAnsi="Arial" w:cs="Arial"/>
          <w:color w:val="000000"/>
          <w:sz w:val="20"/>
          <w:szCs w:val="20"/>
          <w:lang w:eastAsia="en-GB"/>
        </w:rPr>
        <w:t xml:space="preserve"> started their NP in 2014 and it was only approved and finalised early this year</w:t>
      </w:r>
      <w:proofErr w:type="gramStart"/>
      <w:r w:rsidRPr="005973AC">
        <w:rPr>
          <w:rFonts w:ascii="Arial" w:eastAsia="Times New Roman" w:hAnsi="Arial" w:cs="Arial"/>
          <w:color w:val="000000"/>
          <w:sz w:val="20"/>
          <w:szCs w:val="20"/>
          <w:lang w:eastAsia="en-GB"/>
        </w:rPr>
        <w:t xml:space="preserve"> ..</w:t>
      </w:r>
      <w:proofErr w:type="gramEnd"/>
      <w:r w:rsidRPr="005973AC">
        <w:rPr>
          <w:rFonts w:ascii="Arial" w:eastAsia="Times New Roman" w:hAnsi="Arial" w:cs="Arial"/>
          <w:color w:val="000000"/>
          <w:sz w:val="20"/>
          <w:szCs w:val="20"/>
          <w:lang w:eastAsia="en-GB"/>
        </w:rPr>
        <w:t>  .</w:t>
      </w:r>
    </w:p>
    <w:p w14:paraId="17A8F3E8" w14:textId="77777777" w:rsidR="005973AC" w:rsidRPr="005973AC" w:rsidRDefault="005973AC" w:rsidP="005973AC">
      <w:pPr>
        <w:shd w:val="clear" w:color="auto" w:fill="FFFFFF"/>
        <w:spacing w:after="0" w:line="240" w:lineRule="auto"/>
        <w:rPr>
          <w:rFonts w:ascii="Arial" w:eastAsia="Times New Roman" w:hAnsi="Arial" w:cs="Arial"/>
          <w:color w:val="000000"/>
          <w:sz w:val="20"/>
          <w:szCs w:val="20"/>
          <w:lang w:eastAsia="en-GB"/>
        </w:rPr>
      </w:pPr>
      <w:r w:rsidRPr="005973AC">
        <w:rPr>
          <w:rFonts w:ascii="Arial" w:eastAsia="Times New Roman" w:hAnsi="Arial" w:cs="Arial"/>
          <w:color w:val="000000"/>
          <w:sz w:val="20"/>
          <w:szCs w:val="20"/>
          <w:lang w:eastAsia="en-GB"/>
        </w:rPr>
        <w:t xml:space="preserve">And if there is no Draft Local Plan after Thursday, what do we hang a document </w:t>
      </w:r>
      <w:r w:rsidR="00460860" w:rsidRPr="00460860">
        <w:rPr>
          <w:rFonts w:ascii="Arial" w:eastAsia="Times New Roman" w:hAnsi="Arial" w:cs="Arial"/>
          <w:color w:val="000000"/>
          <w:sz w:val="20"/>
          <w:szCs w:val="20"/>
          <w:lang w:eastAsia="en-GB"/>
        </w:rPr>
        <w:t>onto? The Adopted Plan of 2005?”</w:t>
      </w:r>
    </w:p>
    <w:p w14:paraId="47A1C294" w14:textId="77777777" w:rsidR="005973AC" w:rsidRDefault="005973AC" w:rsidP="005973AC">
      <w:pPr>
        <w:shd w:val="clear" w:color="auto" w:fill="FFFFFF"/>
        <w:spacing w:after="0" w:line="240" w:lineRule="auto"/>
        <w:rPr>
          <w:rFonts w:ascii="Arial" w:eastAsia="Times New Roman" w:hAnsi="Arial" w:cs="Arial"/>
          <w:color w:val="0B0C0C"/>
          <w:sz w:val="20"/>
          <w:szCs w:val="20"/>
          <w:lang w:eastAsia="en-GB"/>
        </w:rPr>
      </w:pPr>
    </w:p>
    <w:p w14:paraId="23B2838E" w14:textId="77777777" w:rsidR="005973AC" w:rsidRPr="00460860" w:rsidRDefault="00460860" w:rsidP="005973AC">
      <w:pPr>
        <w:shd w:val="clear" w:color="auto" w:fill="FFFFFF"/>
        <w:spacing w:after="0" w:line="240" w:lineRule="auto"/>
        <w:rPr>
          <w:rFonts w:ascii="Verdana" w:eastAsia="Times New Roman" w:hAnsi="Verdana" w:cs="Arial"/>
          <w:i/>
          <w:color w:val="0B0C0C"/>
          <w:sz w:val="20"/>
          <w:szCs w:val="20"/>
          <w:lang w:eastAsia="en-GB"/>
        </w:rPr>
      </w:pPr>
      <w:r w:rsidRPr="00460860">
        <w:rPr>
          <w:rFonts w:ascii="Verdana" w:eastAsia="Times New Roman" w:hAnsi="Verdana" w:cs="Arial"/>
          <w:color w:val="0B0C0C"/>
          <w:sz w:val="20"/>
          <w:szCs w:val="20"/>
          <w:lang w:eastAsia="en-GB"/>
        </w:rPr>
        <w:t>Cllr El</w:t>
      </w:r>
      <w:r w:rsidR="005973AC" w:rsidRPr="00460860">
        <w:rPr>
          <w:rFonts w:ascii="Verdana" w:eastAsia="Times New Roman" w:hAnsi="Verdana" w:cs="Arial"/>
          <w:color w:val="0B0C0C"/>
          <w:sz w:val="20"/>
          <w:szCs w:val="20"/>
          <w:lang w:eastAsia="en-GB"/>
        </w:rPr>
        <w:t xml:space="preserve">kington’s response of </w:t>
      </w:r>
      <w:r w:rsidRPr="00460860">
        <w:rPr>
          <w:rFonts w:ascii="Verdana" w:eastAsia="Times New Roman" w:hAnsi="Verdana" w:cs="Arial"/>
          <w:color w:val="0B0C0C"/>
          <w:sz w:val="20"/>
          <w:szCs w:val="20"/>
          <w:lang w:eastAsia="en-GB"/>
        </w:rPr>
        <w:t>17</w:t>
      </w:r>
      <w:r w:rsidRPr="00460860">
        <w:rPr>
          <w:rFonts w:ascii="Verdana" w:eastAsia="Times New Roman" w:hAnsi="Verdana" w:cs="Arial"/>
          <w:color w:val="0B0C0C"/>
          <w:sz w:val="20"/>
          <w:szCs w:val="20"/>
          <w:vertAlign w:val="superscript"/>
          <w:lang w:eastAsia="en-GB"/>
        </w:rPr>
        <w:t>th</w:t>
      </w:r>
      <w:r w:rsidRPr="00460860">
        <w:rPr>
          <w:rFonts w:ascii="Verdana" w:eastAsia="Times New Roman" w:hAnsi="Verdana" w:cs="Arial"/>
          <w:color w:val="0B0C0C"/>
          <w:sz w:val="20"/>
          <w:szCs w:val="20"/>
          <w:lang w:eastAsia="en-GB"/>
        </w:rPr>
        <w:t xml:space="preserve"> May was:</w:t>
      </w:r>
    </w:p>
    <w:p w14:paraId="126DA59F" w14:textId="77777777" w:rsidR="00460860" w:rsidRPr="00460860" w:rsidRDefault="00460860" w:rsidP="00460860">
      <w:pPr>
        <w:pStyle w:val="yiv2039643507msonormal"/>
        <w:shd w:val="clear" w:color="auto" w:fill="FFFFFF"/>
        <w:spacing w:before="0" w:beforeAutospacing="0" w:after="0" w:afterAutospacing="0"/>
        <w:rPr>
          <w:rFonts w:ascii="Arial" w:hAnsi="Arial" w:cs="Arial"/>
          <w:color w:val="000000"/>
          <w:sz w:val="20"/>
          <w:szCs w:val="20"/>
        </w:rPr>
      </w:pPr>
      <w:r w:rsidRPr="00460860">
        <w:rPr>
          <w:rFonts w:ascii="Arial" w:hAnsi="Arial" w:cs="Arial"/>
          <w:color w:val="000000"/>
          <w:sz w:val="20"/>
          <w:szCs w:val="20"/>
        </w:rPr>
        <w:br/>
        <w:t>Dear Stephanie,</w:t>
      </w:r>
    </w:p>
    <w:p w14:paraId="13777FBC" w14:textId="77777777" w:rsidR="00460860" w:rsidRPr="00460860" w:rsidRDefault="00460860" w:rsidP="00460860">
      <w:pPr>
        <w:pStyle w:val="yiv2039643507msonormal"/>
        <w:shd w:val="clear" w:color="auto" w:fill="FFFFFF"/>
        <w:spacing w:before="0" w:beforeAutospacing="0" w:after="0" w:afterAutospacing="0"/>
        <w:rPr>
          <w:rFonts w:ascii="Arial" w:hAnsi="Arial" w:cs="Arial"/>
          <w:color w:val="000000"/>
          <w:sz w:val="20"/>
          <w:szCs w:val="20"/>
        </w:rPr>
      </w:pPr>
      <w:r w:rsidRPr="00460860">
        <w:rPr>
          <w:rFonts w:ascii="Arial" w:hAnsi="Arial" w:cs="Arial"/>
          <w:color w:val="000000"/>
          <w:sz w:val="20"/>
          <w:szCs w:val="20"/>
        </w:rPr>
        <w:t>Thank you for your detailed email, quite a lot of information to go through.</w:t>
      </w:r>
    </w:p>
    <w:p w14:paraId="6A6C00E6" w14:textId="77777777" w:rsidR="00460860" w:rsidRPr="00460860" w:rsidRDefault="00460860" w:rsidP="00460860">
      <w:pPr>
        <w:pStyle w:val="yiv2039643507msonormal"/>
        <w:shd w:val="clear" w:color="auto" w:fill="FFFFFF"/>
        <w:spacing w:before="0" w:beforeAutospacing="0" w:after="0" w:afterAutospacing="0"/>
        <w:rPr>
          <w:rFonts w:ascii="Arial" w:hAnsi="Arial" w:cs="Arial"/>
          <w:color w:val="000000"/>
          <w:sz w:val="20"/>
          <w:szCs w:val="20"/>
        </w:rPr>
      </w:pPr>
      <w:r w:rsidRPr="00460860">
        <w:rPr>
          <w:rFonts w:ascii="Arial" w:hAnsi="Arial" w:cs="Arial"/>
          <w:color w:val="000000"/>
          <w:sz w:val="20"/>
          <w:szCs w:val="20"/>
        </w:rPr>
        <w:t>Due to the current situation Langley is dealing with urgent matters only via email therefore there has been no open discussion</w:t>
      </w:r>
      <w:r>
        <w:rPr>
          <w:rFonts w:ascii="Arial" w:hAnsi="Arial" w:cs="Arial"/>
          <w:color w:val="000000"/>
          <w:sz w:val="20"/>
          <w:szCs w:val="20"/>
        </w:rPr>
        <w:t xml:space="preserve"> </w:t>
      </w:r>
      <w:r w:rsidRPr="00460860">
        <w:rPr>
          <w:rFonts w:ascii="Arial" w:hAnsi="Arial" w:cs="Arial"/>
          <w:color w:val="000000"/>
          <w:sz w:val="20"/>
          <w:szCs w:val="20"/>
        </w:rPr>
        <w:t>in Council on the topic of Neighbourhood Plans or the current situation with Uttlesford and their Local Plan. I am hoping that in the very near future we can get enough Councillors with Zoom enabled to at least have an initial discussion.</w:t>
      </w:r>
    </w:p>
    <w:p w14:paraId="4C6B5AD6" w14:textId="77777777" w:rsidR="00460860" w:rsidRPr="00460860" w:rsidRDefault="00460860" w:rsidP="00460860">
      <w:pPr>
        <w:pStyle w:val="yiv2039643507msonormal"/>
        <w:shd w:val="clear" w:color="auto" w:fill="FFFFFF"/>
        <w:spacing w:before="0" w:beforeAutospacing="0" w:after="0" w:afterAutospacing="0"/>
        <w:rPr>
          <w:rFonts w:ascii="Arial" w:hAnsi="Arial" w:cs="Arial"/>
          <w:color w:val="000000"/>
          <w:sz w:val="20"/>
          <w:szCs w:val="20"/>
        </w:rPr>
      </w:pPr>
      <w:r w:rsidRPr="00460860">
        <w:rPr>
          <w:rFonts w:ascii="Arial" w:hAnsi="Arial" w:cs="Arial"/>
          <w:color w:val="000000"/>
          <w:sz w:val="20"/>
          <w:szCs w:val="20"/>
        </w:rPr>
        <w:t>However, from a brief informal conversation with a couple of Councillors they did not think that putting together Type A and Type B villages for consideration as one unit would serve the Type B villages well. I must restate that this was just an opinion and the whole topic must still go before Council formally.</w:t>
      </w:r>
    </w:p>
    <w:p w14:paraId="4D889111" w14:textId="77777777" w:rsidR="00460860" w:rsidRPr="00460860" w:rsidRDefault="00460860" w:rsidP="00460860">
      <w:pPr>
        <w:pStyle w:val="yiv2039643507msonormal"/>
        <w:shd w:val="clear" w:color="auto" w:fill="FFFFFF"/>
        <w:spacing w:before="0" w:beforeAutospacing="0" w:after="0" w:afterAutospacing="0"/>
        <w:rPr>
          <w:rFonts w:ascii="Arial" w:hAnsi="Arial" w:cs="Arial"/>
          <w:color w:val="000000"/>
          <w:sz w:val="20"/>
          <w:szCs w:val="20"/>
        </w:rPr>
      </w:pPr>
      <w:r w:rsidRPr="00460860">
        <w:rPr>
          <w:rFonts w:ascii="Arial" w:hAnsi="Arial" w:cs="Arial"/>
          <w:color w:val="000000"/>
          <w:sz w:val="20"/>
          <w:szCs w:val="20"/>
        </w:rPr>
        <w:t>More research is required and the need for the Council to have the conversation is important and this will be organised as soon as possible.</w:t>
      </w:r>
    </w:p>
    <w:p w14:paraId="0B322467" w14:textId="77777777" w:rsidR="00460860" w:rsidRPr="00460860" w:rsidRDefault="00460860" w:rsidP="00460860">
      <w:pPr>
        <w:pStyle w:val="yiv2039643507msonormal"/>
        <w:shd w:val="clear" w:color="auto" w:fill="FFFFFF"/>
        <w:spacing w:before="0" w:beforeAutospacing="0" w:after="0" w:afterAutospacing="0"/>
        <w:rPr>
          <w:rFonts w:ascii="Arial" w:hAnsi="Arial" w:cs="Arial"/>
          <w:color w:val="000000"/>
          <w:sz w:val="20"/>
          <w:szCs w:val="20"/>
        </w:rPr>
      </w:pPr>
    </w:p>
    <w:p w14:paraId="1DAB3420" w14:textId="77777777" w:rsidR="00460860" w:rsidRPr="00460860" w:rsidRDefault="00460860" w:rsidP="00460860">
      <w:pPr>
        <w:pStyle w:val="yiv2039643507msonormal"/>
        <w:shd w:val="clear" w:color="auto" w:fill="FFFFFF"/>
        <w:spacing w:before="0" w:beforeAutospacing="0" w:after="0" w:afterAutospacing="0"/>
        <w:rPr>
          <w:rFonts w:ascii="Arial" w:hAnsi="Arial" w:cs="Arial"/>
          <w:color w:val="000000"/>
          <w:sz w:val="20"/>
          <w:szCs w:val="20"/>
        </w:rPr>
      </w:pPr>
      <w:r w:rsidRPr="00460860">
        <w:rPr>
          <w:rFonts w:ascii="Arial" w:hAnsi="Arial" w:cs="Arial"/>
          <w:color w:val="000000"/>
          <w:sz w:val="20"/>
          <w:szCs w:val="20"/>
        </w:rPr>
        <w:t>Best wishes</w:t>
      </w:r>
    </w:p>
    <w:p w14:paraId="4BFB65A6" w14:textId="77777777" w:rsidR="00460860" w:rsidRPr="00460860" w:rsidRDefault="00460860" w:rsidP="00460860">
      <w:pPr>
        <w:pStyle w:val="yiv2039643507msonormal"/>
        <w:shd w:val="clear" w:color="auto" w:fill="FFFFFF"/>
        <w:spacing w:before="0" w:beforeAutospacing="0" w:after="0" w:afterAutospacing="0"/>
        <w:rPr>
          <w:rFonts w:ascii="Arial" w:hAnsi="Arial" w:cs="Arial"/>
          <w:color w:val="000000"/>
          <w:sz w:val="20"/>
          <w:szCs w:val="20"/>
        </w:rPr>
      </w:pPr>
      <w:r w:rsidRPr="00460860">
        <w:rPr>
          <w:rFonts w:ascii="Arial" w:hAnsi="Arial" w:cs="Arial"/>
          <w:color w:val="000000"/>
          <w:sz w:val="20"/>
          <w:szCs w:val="20"/>
        </w:rPr>
        <w:t>Carol</w:t>
      </w:r>
    </w:p>
    <w:p w14:paraId="067769B9" w14:textId="77777777" w:rsidR="00460860" w:rsidRDefault="00460860" w:rsidP="005973AC">
      <w:pPr>
        <w:shd w:val="clear" w:color="auto" w:fill="FFFFFF"/>
        <w:spacing w:after="0" w:line="240" w:lineRule="auto"/>
        <w:rPr>
          <w:rFonts w:ascii="Arial" w:eastAsia="Times New Roman" w:hAnsi="Arial" w:cs="Arial"/>
          <w:color w:val="0B0C0C"/>
          <w:sz w:val="20"/>
          <w:szCs w:val="20"/>
          <w:lang w:eastAsia="en-GB"/>
        </w:rPr>
      </w:pPr>
    </w:p>
    <w:p w14:paraId="2E1F9E92" w14:textId="77777777" w:rsidR="00453143" w:rsidRDefault="00453143" w:rsidP="005973AC">
      <w:pPr>
        <w:shd w:val="clear" w:color="auto" w:fill="FFFFFF"/>
        <w:spacing w:after="0" w:line="240" w:lineRule="auto"/>
        <w:rPr>
          <w:rFonts w:ascii="Verdana" w:eastAsia="Times New Roman" w:hAnsi="Verdana" w:cs="Arial"/>
          <w:color w:val="0B0C0C"/>
          <w:sz w:val="20"/>
          <w:szCs w:val="20"/>
          <w:lang w:eastAsia="en-GB"/>
        </w:rPr>
      </w:pPr>
      <w:r>
        <w:rPr>
          <w:rFonts w:ascii="Verdana" w:eastAsia="Times New Roman" w:hAnsi="Verdana" w:cs="Arial"/>
          <w:color w:val="0B0C0C"/>
          <w:sz w:val="20"/>
          <w:szCs w:val="20"/>
          <w:lang w:eastAsia="en-GB"/>
        </w:rPr>
        <w:t xml:space="preserve">At date of this report, I am not aware of any further comment from </w:t>
      </w:r>
      <w:proofErr w:type="spellStart"/>
      <w:r>
        <w:rPr>
          <w:rFonts w:ascii="Verdana" w:eastAsia="Times New Roman" w:hAnsi="Verdana" w:cs="Arial"/>
          <w:color w:val="0B0C0C"/>
          <w:sz w:val="20"/>
          <w:szCs w:val="20"/>
          <w:lang w:eastAsia="en-GB"/>
        </w:rPr>
        <w:t>Arkesden</w:t>
      </w:r>
      <w:proofErr w:type="spellEnd"/>
      <w:r>
        <w:rPr>
          <w:rFonts w:ascii="Verdana" w:eastAsia="Times New Roman" w:hAnsi="Verdana" w:cs="Arial"/>
          <w:color w:val="0B0C0C"/>
          <w:sz w:val="20"/>
          <w:szCs w:val="20"/>
          <w:lang w:eastAsia="en-GB"/>
        </w:rPr>
        <w:t xml:space="preserve"> or Wicken </w:t>
      </w:r>
      <w:proofErr w:type="spellStart"/>
      <w:r>
        <w:rPr>
          <w:rFonts w:ascii="Verdana" w:eastAsia="Times New Roman" w:hAnsi="Verdana" w:cs="Arial"/>
          <w:color w:val="0B0C0C"/>
          <w:sz w:val="20"/>
          <w:szCs w:val="20"/>
          <w:lang w:eastAsia="en-GB"/>
        </w:rPr>
        <w:t>Bonhunt</w:t>
      </w:r>
      <w:proofErr w:type="spellEnd"/>
      <w:r>
        <w:rPr>
          <w:rFonts w:ascii="Verdana" w:eastAsia="Times New Roman" w:hAnsi="Verdana" w:cs="Arial"/>
          <w:color w:val="0B0C0C"/>
          <w:sz w:val="20"/>
          <w:szCs w:val="20"/>
          <w:lang w:eastAsia="en-GB"/>
        </w:rPr>
        <w:t>.</w:t>
      </w:r>
    </w:p>
    <w:p w14:paraId="0E132201" w14:textId="77777777" w:rsidR="00453143" w:rsidRDefault="00453143" w:rsidP="005973AC">
      <w:pPr>
        <w:shd w:val="clear" w:color="auto" w:fill="FFFFFF"/>
        <w:spacing w:after="0" w:line="240" w:lineRule="auto"/>
        <w:rPr>
          <w:rFonts w:ascii="Verdana" w:eastAsia="Times New Roman" w:hAnsi="Verdana" w:cs="Arial"/>
          <w:color w:val="0B0C0C"/>
          <w:sz w:val="20"/>
          <w:szCs w:val="20"/>
          <w:lang w:eastAsia="en-GB"/>
        </w:rPr>
      </w:pPr>
    </w:p>
    <w:p w14:paraId="0F0C4779" w14:textId="77777777" w:rsidR="00453143" w:rsidRPr="00453143" w:rsidRDefault="00453143" w:rsidP="005973AC">
      <w:pPr>
        <w:shd w:val="clear" w:color="auto" w:fill="FFFFFF"/>
        <w:spacing w:after="0" w:line="240" w:lineRule="auto"/>
        <w:rPr>
          <w:rFonts w:ascii="Verdana" w:eastAsia="Times New Roman" w:hAnsi="Verdana" w:cs="Arial"/>
          <w:b/>
          <w:color w:val="0B0C0C"/>
          <w:sz w:val="20"/>
          <w:szCs w:val="20"/>
          <w:lang w:eastAsia="en-GB"/>
        </w:rPr>
      </w:pPr>
      <w:r>
        <w:rPr>
          <w:rFonts w:ascii="Verdana" w:eastAsia="Times New Roman" w:hAnsi="Verdana" w:cs="Arial"/>
          <w:color w:val="0B0C0C"/>
          <w:sz w:val="20"/>
          <w:szCs w:val="20"/>
          <w:lang w:eastAsia="en-GB"/>
        </w:rPr>
        <w:tab/>
      </w:r>
      <w:r>
        <w:rPr>
          <w:rFonts w:ascii="Verdana" w:eastAsia="Times New Roman" w:hAnsi="Verdana" w:cs="Arial"/>
          <w:color w:val="0B0C0C"/>
          <w:sz w:val="20"/>
          <w:szCs w:val="20"/>
          <w:lang w:eastAsia="en-GB"/>
        </w:rPr>
        <w:tab/>
      </w:r>
      <w:r>
        <w:rPr>
          <w:rFonts w:ascii="Verdana" w:eastAsia="Times New Roman" w:hAnsi="Verdana" w:cs="Arial"/>
          <w:color w:val="0B0C0C"/>
          <w:sz w:val="20"/>
          <w:szCs w:val="20"/>
          <w:lang w:eastAsia="en-GB"/>
        </w:rPr>
        <w:tab/>
      </w:r>
      <w:r>
        <w:rPr>
          <w:rFonts w:ascii="Verdana" w:eastAsia="Times New Roman" w:hAnsi="Verdana" w:cs="Arial"/>
          <w:color w:val="0B0C0C"/>
          <w:sz w:val="20"/>
          <w:szCs w:val="20"/>
          <w:lang w:eastAsia="en-GB"/>
        </w:rPr>
        <w:tab/>
      </w:r>
      <w:r>
        <w:rPr>
          <w:rFonts w:ascii="Verdana" w:eastAsia="Times New Roman" w:hAnsi="Verdana" w:cs="Arial"/>
          <w:color w:val="0B0C0C"/>
          <w:sz w:val="20"/>
          <w:szCs w:val="20"/>
          <w:lang w:eastAsia="en-GB"/>
        </w:rPr>
        <w:tab/>
      </w:r>
      <w:r>
        <w:rPr>
          <w:rFonts w:ascii="Verdana" w:eastAsia="Times New Roman" w:hAnsi="Verdana" w:cs="Arial"/>
          <w:color w:val="0B0C0C"/>
          <w:sz w:val="20"/>
          <w:szCs w:val="20"/>
          <w:lang w:eastAsia="en-GB"/>
        </w:rPr>
        <w:tab/>
      </w:r>
      <w:r>
        <w:rPr>
          <w:rFonts w:ascii="Verdana" w:eastAsia="Times New Roman" w:hAnsi="Verdana" w:cs="Arial"/>
          <w:color w:val="0B0C0C"/>
          <w:sz w:val="20"/>
          <w:szCs w:val="20"/>
          <w:lang w:eastAsia="en-GB"/>
        </w:rPr>
        <w:tab/>
      </w:r>
      <w:r>
        <w:rPr>
          <w:rFonts w:ascii="Verdana" w:eastAsia="Times New Roman" w:hAnsi="Verdana" w:cs="Arial"/>
          <w:color w:val="0B0C0C"/>
          <w:sz w:val="20"/>
          <w:szCs w:val="20"/>
          <w:lang w:eastAsia="en-GB"/>
        </w:rPr>
        <w:tab/>
      </w:r>
      <w:r>
        <w:rPr>
          <w:rFonts w:ascii="Verdana" w:eastAsia="Times New Roman" w:hAnsi="Verdana" w:cs="Arial"/>
          <w:color w:val="0B0C0C"/>
          <w:sz w:val="20"/>
          <w:szCs w:val="20"/>
          <w:lang w:eastAsia="en-GB"/>
        </w:rPr>
        <w:tab/>
      </w:r>
      <w:r w:rsidRPr="00453143">
        <w:rPr>
          <w:rFonts w:ascii="Verdana" w:eastAsia="Times New Roman" w:hAnsi="Verdana" w:cs="Arial"/>
          <w:b/>
          <w:sz w:val="20"/>
          <w:szCs w:val="20"/>
          <w:lang w:eastAsia="en-GB"/>
        </w:rPr>
        <w:tab/>
        <w:t>Cllr SM Gill</w:t>
      </w:r>
      <w:r>
        <w:rPr>
          <w:rFonts w:ascii="Verdana" w:eastAsia="Times New Roman" w:hAnsi="Verdana" w:cs="Arial"/>
          <w:b/>
          <w:sz w:val="20"/>
          <w:szCs w:val="20"/>
          <w:lang w:eastAsia="en-GB"/>
        </w:rPr>
        <w:t xml:space="preserve">. </w:t>
      </w:r>
      <w:r w:rsidRPr="00453143">
        <w:rPr>
          <w:rFonts w:ascii="Verdana" w:eastAsia="Times New Roman" w:hAnsi="Verdana" w:cs="Arial"/>
          <w:b/>
          <w:sz w:val="20"/>
          <w:szCs w:val="20"/>
          <w:lang w:eastAsia="en-GB"/>
        </w:rPr>
        <w:t xml:space="preserve"> 19</w:t>
      </w:r>
      <w:r w:rsidRPr="00453143">
        <w:rPr>
          <w:rFonts w:ascii="Verdana" w:eastAsia="Times New Roman" w:hAnsi="Verdana" w:cs="Arial"/>
          <w:b/>
          <w:sz w:val="20"/>
          <w:szCs w:val="20"/>
          <w:vertAlign w:val="superscript"/>
          <w:lang w:eastAsia="en-GB"/>
        </w:rPr>
        <w:t>th</w:t>
      </w:r>
      <w:r w:rsidRPr="00453143">
        <w:rPr>
          <w:rFonts w:ascii="Verdana" w:eastAsia="Times New Roman" w:hAnsi="Verdana" w:cs="Arial"/>
          <w:b/>
          <w:sz w:val="20"/>
          <w:szCs w:val="20"/>
          <w:lang w:eastAsia="en-GB"/>
        </w:rPr>
        <w:t xml:space="preserve"> May 2020</w:t>
      </w:r>
    </w:p>
    <w:sectPr w:rsidR="00453143" w:rsidRPr="00453143" w:rsidSect="00CB232F">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60128" w14:textId="77777777" w:rsidR="00A868A3" w:rsidRDefault="00A868A3" w:rsidP="00CB232F">
      <w:pPr>
        <w:spacing w:after="0" w:line="240" w:lineRule="auto"/>
      </w:pPr>
      <w:r>
        <w:separator/>
      </w:r>
    </w:p>
  </w:endnote>
  <w:endnote w:type="continuationSeparator" w:id="0">
    <w:p w14:paraId="109E8A37" w14:textId="77777777" w:rsidR="00A868A3" w:rsidRDefault="00A868A3" w:rsidP="00CB2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314A7" w14:textId="77777777" w:rsidR="00A868A3" w:rsidRDefault="00A868A3" w:rsidP="00CB232F">
      <w:pPr>
        <w:spacing w:after="0" w:line="240" w:lineRule="auto"/>
      </w:pPr>
      <w:r>
        <w:separator/>
      </w:r>
    </w:p>
  </w:footnote>
  <w:footnote w:type="continuationSeparator" w:id="0">
    <w:p w14:paraId="76627F16" w14:textId="77777777" w:rsidR="00A868A3" w:rsidRDefault="00A868A3" w:rsidP="00CB23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32F"/>
    <w:rsid w:val="002A47AA"/>
    <w:rsid w:val="00453143"/>
    <w:rsid w:val="00460860"/>
    <w:rsid w:val="005973AC"/>
    <w:rsid w:val="00A868A3"/>
    <w:rsid w:val="00B21518"/>
    <w:rsid w:val="00CB232F"/>
    <w:rsid w:val="00CE2CB2"/>
    <w:rsid w:val="00EE25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A8FA1"/>
  <w15:docId w15:val="{6010D1B6-D570-472F-9001-D0B0F094F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23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232F"/>
  </w:style>
  <w:style w:type="paragraph" w:styleId="Footer">
    <w:name w:val="footer"/>
    <w:basedOn w:val="Normal"/>
    <w:link w:val="FooterChar"/>
    <w:uiPriority w:val="99"/>
    <w:unhideWhenUsed/>
    <w:rsid w:val="00CB23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232F"/>
  </w:style>
  <w:style w:type="paragraph" w:customStyle="1" w:styleId="yiv2039643507msonormal">
    <w:name w:val="yiv2039643507msonormal"/>
    <w:basedOn w:val="Normal"/>
    <w:rsid w:val="0046086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95844">
      <w:bodyDiv w:val="1"/>
      <w:marLeft w:val="0"/>
      <w:marRight w:val="0"/>
      <w:marTop w:val="0"/>
      <w:marBottom w:val="0"/>
      <w:divBdr>
        <w:top w:val="none" w:sz="0" w:space="0" w:color="auto"/>
        <w:left w:val="none" w:sz="0" w:space="0" w:color="auto"/>
        <w:bottom w:val="none" w:sz="0" w:space="0" w:color="auto"/>
        <w:right w:val="none" w:sz="0" w:space="0" w:color="auto"/>
      </w:divBdr>
      <w:divsChild>
        <w:div w:id="405956059">
          <w:marLeft w:val="0"/>
          <w:marRight w:val="0"/>
          <w:marTop w:val="0"/>
          <w:marBottom w:val="0"/>
          <w:divBdr>
            <w:top w:val="none" w:sz="0" w:space="0" w:color="auto"/>
            <w:left w:val="none" w:sz="0" w:space="0" w:color="auto"/>
            <w:bottom w:val="none" w:sz="0" w:space="0" w:color="auto"/>
            <w:right w:val="none" w:sz="0" w:space="0" w:color="auto"/>
          </w:divBdr>
        </w:div>
        <w:div w:id="950818245">
          <w:marLeft w:val="0"/>
          <w:marRight w:val="0"/>
          <w:marTop w:val="0"/>
          <w:marBottom w:val="0"/>
          <w:divBdr>
            <w:top w:val="none" w:sz="0" w:space="0" w:color="auto"/>
            <w:left w:val="none" w:sz="0" w:space="0" w:color="auto"/>
            <w:bottom w:val="none" w:sz="0" w:space="0" w:color="auto"/>
            <w:right w:val="none" w:sz="0" w:space="0" w:color="auto"/>
          </w:divBdr>
        </w:div>
        <w:div w:id="2027830093">
          <w:marLeft w:val="0"/>
          <w:marRight w:val="0"/>
          <w:marTop w:val="0"/>
          <w:marBottom w:val="0"/>
          <w:divBdr>
            <w:top w:val="none" w:sz="0" w:space="0" w:color="auto"/>
            <w:left w:val="none" w:sz="0" w:space="0" w:color="auto"/>
            <w:bottom w:val="none" w:sz="0" w:space="0" w:color="auto"/>
            <w:right w:val="none" w:sz="0" w:space="0" w:color="auto"/>
          </w:divBdr>
        </w:div>
        <w:div w:id="127430914">
          <w:marLeft w:val="0"/>
          <w:marRight w:val="0"/>
          <w:marTop w:val="0"/>
          <w:marBottom w:val="0"/>
          <w:divBdr>
            <w:top w:val="none" w:sz="0" w:space="0" w:color="auto"/>
            <w:left w:val="none" w:sz="0" w:space="0" w:color="auto"/>
            <w:bottom w:val="none" w:sz="0" w:space="0" w:color="auto"/>
            <w:right w:val="none" w:sz="0" w:space="0" w:color="auto"/>
          </w:divBdr>
        </w:div>
        <w:div w:id="1998848575">
          <w:marLeft w:val="0"/>
          <w:marRight w:val="0"/>
          <w:marTop w:val="0"/>
          <w:marBottom w:val="0"/>
          <w:divBdr>
            <w:top w:val="none" w:sz="0" w:space="0" w:color="auto"/>
            <w:left w:val="none" w:sz="0" w:space="0" w:color="auto"/>
            <w:bottom w:val="none" w:sz="0" w:space="0" w:color="auto"/>
            <w:right w:val="none" w:sz="0" w:space="0" w:color="auto"/>
          </w:divBdr>
        </w:div>
        <w:div w:id="810635178">
          <w:marLeft w:val="0"/>
          <w:marRight w:val="0"/>
          <w:marTop w:val="0"/>
          <w:marBottom w:val="0"/>
          <w:divBdr>
            <w:top w:val="none" w:sz="0" w:space="0" w:color="auto"/>
            <w:left w:val="none" w:sz="0" w:space="0" w:color="auto"/>
            <w:bottom w:val="none" w:sz="0" w:space="0" w:color="auto"/>
            <w:right w:val="none" w:sz="0" w:space="0" w:color="auto"/>
          </w:divBdr>
        </w:div>
      </w:divsChild>
    </w:div>
    <w:div w:id="1848790943">
      <w:bodyDiv w:val="1"/>
      <w:marLeft w:val="0"/>
      <w:marRight w:val="0"/>
      <w:marTop w:val="0"/>
      <w:marBottom w:val="0"/>
      <w:divBdr>
        <w:top w:val="none" w:sz="0" w:space="0" w:color="auto"/>
        <w:left w:val="none" w:sz="0" w:space="0" w:color="auto"/>
        <w:bottom w:val="none" w:sz="0" w:space="0" w:color="auto"/>
        <w:right w:val="none" w:sz="0" w:space="0" w:color="auto"/>
      </w:divBdr>
    </w:div>
    <w:div w:id="1979021168">
      <w:bodyDiv w:val="1"/>
      <w:marLeft w:val="0"/>
      <w:marRight w:val="0"/>
      <w:marTop w:val="0"/>
      <w:marBottom w:val="0"/>
      <w:divBdr>
        <w:top w:val="none" w:sz="0" w:space="0" w:color="auto"/>
        <w:left w:val="none" w:sz="0" w:space="0" w:color="auto"/>
        <w:bottom w:val="none" w:sz="0" w:space="0" w:color="auto"/>
        <w:right w:val="none" w:sz="0" w:space="0" w:color="auto"/>
      </w:divBdr>
      <w:divsChild>
        <w:div w:id="1435444212">
          <w:marLeft w:val="0"/>
          <w:marRight w:val="0"/>
          <w:marTop w:val="0"/>
          <w:marBottom w:val="0"/>
          <w:divBdr>
            <w:top w:val="none" w:sz="0" w:space="0" w:color="auto"/>
            <w:left w:val="none" w:sz="0" w:space="0" w:color="auto"/>
            <w:bottom w:val="none" w:sz="0" w:space="0" w:color="auto"/>
            <w:right w:val="none" w:sz="0" w:space="0" w:color="auto"/>
          </w:divBdr>
        </w:div>
        <w:div w:id="1263875459">
          <w:marLeft w:val="0"/>
          <w:marRight w:val="0"/>
          <w:marTop w:val="0"/>
          <w:marBottom w:val="0"/>
          <w:divBdr>
            <w:top w:val="none" w:sz="0" w:space="0" w:color="auto"/>
            <w:left w:val="none" w:sz="0" w:space="0" w:color="auto"/>
            <w:bottom w:val="none" w:sz="0" w:space="0" w:color="auto"/>
            <w:right w:val="none" w:sz="0" w:space="0" w:color="auto"/>
          </w:divBdr>
        </w:div>
        <w:div w:id="162404805">
          <w:marLeft w:val="0"/>
          <w:marRight w:val="0"/>
          <w:marTop w:val="0"/>
          <w:marBottom w:val="0"/>
          <w:divBdr>
            <w:top w:val="none" w:sz="0" w:space="0" w:color="auto"/>
            <w:left w:val="none" w:sz="0" w:space="0" w:color="auto"/>
            <w:bottom w:val="none" w:sz="0" w:space="0" w:color="auto"/>
            <w:right w:val="none" w:sz="0" w:space="0" w:color="auto"/>
          </w:divBdr>
        </w:div>
        <w:div w:id="730809085">
          <w:marLeft w:val="0"/>
          <w:marRight w:val="0"/>
          <w:marTop w:val="0"/>
          <w:marBottom w:val="0"/>
          <w:divBdr>
            <w:top w:val="none" w:sz="0" w:space="0" w:color="auto"/>
            <w:left w:val="none" w:sz="0" w:space="0" w:color="auto"/>
            <w:bottom w:val="none" w:sz="0" w:space="0" w:color="auto"/>
            <w:right w:val="none" w:sz="0" w:space="0" w:color="auto"/>
          </w:divBdr>
        </w:div>
        <w:div w:id="2105294980">
          <w:marLeft w:val="0"/>
          <w:marRight w:val="0"/>
          <w:marTop w:val="0"/>
          <w:marBottom w:val="0"/>
          <w:divBdr>
            <w:top w:val="none" w:sz="0" w:space="0" w:color="auto"/>
            <w:left w:val="none" w:sz="0" w:space="0" w:color="auto"/>
            <w:bottom w:val="none" w:sz="0" w:space="0" w:color="auto"/>
            <w:right w:val="none" w:sz="0" w:space="0" w:color="auto"/>
          </w:divBdr>
        </w:div>
        <w:div w:id="677804440">
          <w:marLeft w:val="0"/>
          <w:marRight w:val="0"/>
          <w:marTop w:val="0"/>
          <w:marBottom w:val="0"/>
          <w:divBdr>
            <w:top w:val="none" w:sz="0" w:space="0" w:color="auto"/>
            <w:left w:val="none" w:sz="0" w:space="0" w:color="auto"/>
            <w:bottom w:val="none" w:sz="0" w:space="0" w:color="auto"/>
            <w:right w:val="none" w:sz="0" w:space="0" w:color="auto"/>
          </w:divBdr>
        </w:div>
        <w:div w:id="2047441060">
          <w:marLeft w:val="0"/>
          <w:marRight w:val="0"/>
          <w:marTop w:val="0"/>
          <w:marBottom w:val="0"/>
          <w:divBdr>
            <w:top w:val="none" w:sz="0" w:space="0" w:color="auto"/>
            <w:left w:val="none" w:sz="0" w:space="0" w:color="auto"/>
            <w:bottom w:val="none" w:sz="0" w:space="0" w:color="auto"/>
            <w:right w:val="none" w:sz="0" w:space="0" w:color="auto"/>
          </w:divBdr>
        </w:div>
        <w:div w:id="1339960480">
          <w:marLeft w:val="0"/>
          <w:marRight w:val="0"/>
          <w:marTop w:val="0"/>
          <w:marBottom w:val="0"/>
          <w:divBdr>
            <w:top w:val="none" w:sz="0" w:space="0" w:color="auto"/>
            <w:left w:val="none" w:sz="0" w:space="0" w:color="auto"/>
            <w:bottom w:val="none" w:sz="0" w:space="0" w:color="auto"/>
            <w:right w:val="none" w:sz="0" w:space="0" w:color="auto"/>
          </w:divBdr>
        </w:div>
        <w:div w:id="106583505">
          <w:marLeft w:val="0"/>
          <w:marRight w:val="0"/>
          <w:marTop w:val="0"/>
          <w:marBottom w:val="0"/>
          <w:divBdr>
            <w:top w:val="none" w:sz="0" w:space="0" w:color="auto"/>
            <w:left w:val="none" w:sz="0" w:space="0" w:color="auto"/>
            <w:bottom w:val="none" w:sz="0" w:space="0" w:color="auto"/>
            <w:right w:val="none" w:sz="0" w:space="0" w:color="auto"/>
          </w:divBdr>
        </w:div>
        <w:div w:id="1306817409">
          <w:marLeft w:val="0"/>
          <w:marRight w:val="0"/>
          <w:marTop w:val="0"/>
          <w:marBottom w:val="0"/>
          <w:divBdr>
            <w:top w:val="none" w:sz="0" w:space="0" w:color="auto"/>
            <w:left w:val="none" w:sz="0" w:space="0" w:color="auto"/>
            <w:bottom w:val="none" w:sz="0" w:space="0" w:color="auto"/>
            <w:right w:val="none" w:sz="0" w:space="0" w:color="auto"/>
          </w:divBdr>
        </w:div>
        <w:div w:id="1314793995">
          <w:marLeft w:val="0"/>
          <w:marRight w:val="0"/>
          <w:marTop w:val="0"/>
          <w:marBottom w:val="0"/>
          <w:divBdr>
            <w:top w:val="none" w:sz="0" w:space="0" w:color="auto"/>
            <w:left w:val="none" w:sz="0" w:space="0" w:color="auto"/>
            <w:bottom w:val="none" w:sz="0" w:space="0" w:color="auto"/>
            <w:right w:val="none" w:sz="0" w:space="0" w:color="auto"/>
          </w:divBdr>
          <w:divsChild>
            <w:div w:id="1256131774">
              <w:marLeft w:val="0"/>
              <w:marRight w:val="0"/>
              <w:marTop w:val="0"/>
              <w:marBottom w:val="0"/>
              <w:divBdr>
                <w:top w:val="none" w:sz="0" w:space="0" w:color="auto"/>
                <w:left w:val="none" w:sz="0" w:space="0" w:color="auto"/>
                <w:bottom w:val="none" w:sz="0" w:space="0" w:color="auto"/>
                <w:right w:val="none" w:sz="0" w:space="0" w:color="auto"/>
              </w:divBdr>
              <w:divsChild>
                <w:div w:id="1640646943">
                  <w:marLeft w:val="0"/>
                  <w:marRight w:val="0"/>
                  <w:marTop w:val="0"/>
                  <w:marBottom w:val="0"/>
                  <w:divBdr>
                    <w:top w:val="none" w:sz="0" w:space="0" w:color="auto"/>
                    <w:left w:val="none" w:sz="0" w:space="0" w:color="auto"/>
                    <w:bottom w:val="none" w:sz="0" w:space="0" w:color="auto"/>
                    <w:right w:val="none" w:sz="0" w:space="0" w:color="auto"/>
                  </w:divBdr>
                  <w:divsChild>
                    <w:div w:id="1406295653">
                      <w:marLeft w:val="0"/>
                      <w:marRight w:val="0"/>
                      <w:marTop w:val="0"/>
                      <w:marBottom w:val="0"/>
                      <w:divBdr>
                        <w:top w:val="none" w:sz="0" w:space="0" w:color="auto"/>
                        <w:left w:val="none" w:sz="0" w:space="0" w:color="auto"/>
                        <w:bottom w:val="none" w:sz="0" w:space="0" w:color="auto"/>
                        <w:right w:val="none" w:sz="0" w:space="0" w:color="auto"/>
                      </w:divBdr>
                      <w:divsChild>
                        <w:div w:id="642391021">
                          <w:marLeft w:val="0"/>
                          <w:marRight w:val="0"/>
                          <w:marTop w:val="0"/>
                          <w:marBottom w:val="0"/>
                          <w:divBdr>
                            <w:top w:val="none" w:sz="0" w:space="0" w:color="auto"/>
                            <w:left w:val="none" w:sz="0" w:space="0" w:color="auto"/>
                            <w:bottom w:val="none" w:sz="0" w:space="0" w:color="auto"/>
                            <w:right w:val="none" w:sz="0" w:space="0" w:color="auto"/>
                          </w:divBdr>
                          <w:divsChild>
                            <w:div w:id="2084375043">
                              <w:marLeft w:val="0"/>
                              <w:marRight w:val="0"/>
                              <w:marTop w:val="0"/>
                              <w:marBottom w:val="0"/>
                              <w:divBdr>
                                <w:top w:val="none" w:sz="0" w:space="0" w:color="auto"/>
                                <w:left w:val="none" w:sz="0" w:space="0" w:color="auto"/>
                                <w:bottom w:val="none" w:sz="0" w:space="0" w:color="auto"/>
                                <w:right w:val="none" w:sz="0" w:space="0" w:color="auto"/>
                              </w:divBdr>
                              <w:divsChild>
                                <w:div w:id="1141457351">
                                  <w:marLeft w:val="0"/>
                                  <w:marRight w:val="0"/>
                                  <w:marTop w:val="300"/>
                                  <w:marBottom w:val="300"/>
                                  <w:divBdr>
                                    <w:top w:val="none" w:sz="0" w:space="0" w:color="auto"/>
                                    <w:left w:val="none" w:sz="0" w:space="0" w:color="auto"/>
                                    <w:bottom w:val="none" w:sz="0" w:space="0" w:color="auto"/>
                                    <w:right w:val="none" w:sz="0" w:space="0" w:color="auto"/>
                                  </w:divBdr>
                                </w:div>
                                <w:div w:id="2143501074">
                                  <w:marLeft w:val="0"/>
                                  <w:marRight w:val="0"/>
                                  <w:marTop w:val="300"/>
                                  <w:marBottom w:val="300"/>
                                  <w:divBdr>
                                    <w:top w:val="none" w:sz="0" w:space="0" w:color="auto"/>
                                    <w:left w:val="none" w:sz="0" w:space="0" w:color="auto"/>
                                    <w:bottom w:val="none" w:sz="0" w:space="0" w:color="auto"/>
                                    <w:right w:val="none" w:sz="0" w:space="0" w:color="auto"/>
                                  </w:divBdr>
                                </w:div>
                                <w:div w:id="946814158">
                                  <w:marLeft w:val="0"/>
                                  <w:marRight w:val="0"/>
                                  <w:marTop w:val="300"/>
                                  <w:marBottom w:val="300"/>
                                  <w:divBdr>
                                    <w:top w:val="none" w:sz="0" w:space="0" w:color="auto"/>
                                    <w:left w:val="none" w:sz="0" w:space="0" w:color="auto"/>
                                    <w:bottom w:val="none" w:sz="0" w:space="0" w:color="auto"/>
                                    <w:right w:val="none" w:sz="0" w:space="0" w:color="auto"/>
                                  </w:divBdr>
                                </w:div>
                                <w:div w:id="881556645">
                                  <w:marLeft w:val="0"/>
                                  <w:marRight w:val="0"/>
                                  <w:marTop w:val="300"/>
                                  <w:marBottom w:val="300"/>
                                  <w:divBdr>
                                    <w:top w:val="none" w:sz="0" w:space="0" w:color="auto"/>
                                    <w:left w:val="none" w:sz="0" w:space="0" w:color="auto"/>
                                    <w:bottom w:val="none" w:sz="0" w:space="0" w:color="auto"/>
                                    <w:right w:val="none" w:sz="0" w:space="0" w:color="auto"/>
                                  </w:divBdr>
                                </w:div>
                                <w:div w:id="1744990710">
                                  <w:marLeft w:val="0"/>
                                  <w:marRight w:val="0"/>
                                  <w:marTop w:val="300"/>
                                  <w:marBottom w:val="300"/>
                                  <w:divBdr>
                                    <w:top w:val="none" w:sz="0" w:space="0" w:color="auto"/>
                                    <w:left w:val="none" w:sz="0" w:space="0" w:color="auto"/>
                                    <w:bottom w:val="none" w:sz="0" w:space="0" w:color="auto"/>
                                    <w:right w:val="none" w:sz="0" w:space="0" w:color="auto"/>
                                  </w:divBdr>
                                </w:div>
                                <w:div w:id="411315415">
                                  <w:marLeft w:val="0"/>
                                  <w:marRight w:val="0"/>
                                  <w:marTop w:val="300"/>
                                  <w:marBottom w:val="300"/>
                                  <w:divBdr>
                                    <w:top w:val="none" w:sz="0" w:space="0" w:color="auto"/>
                                    <w:left w:val="none" w:sz="0" w:space="0" w:color="auto"/>
                                    <w:bottom w:val="none" w:sz="0" w:space="0" w:color="auto"/>
                                    <w:right w:val="none" w:sz="0" w:space="0" w:color="auto"/>
                                  </w:divBdr>
                                </w:div>
                                <w:div w:id="1517382280">
                                  <w:marLeft w:val="0"/>
                                  <w:marRight w:val="0"/>
                                  <w:marTop w:val="300"/>
                                  <w:marBottom w:val="300"/>
                                  <w:divBdr>
                                    <w:top w:val="none" w:sz="0" w:space="0" w:color="auto"/>
                                    <w:left w:val="none" w:sz="0" w:space="0" w:color="auto"/>
                                    <w:bottom w:val="none" w:sz="0" w:space="0" w:color="auto"/>
                                    <w:right w:val="none" w:sz="0" w:space="0" w:color="auto"/>
                                  </w:divBdr>
                                </w:div>
                                <w:div w:id="455759740">
                                  <w:marLeft w:val="0"/>
                                  <w:marRight w:val="0"/>
                                  <w:marTop w:val="300"/>
                                  <w:marBottom w:val="300"/>
                                  <w:divBdr>
                                    <w:top w:val="none" w:sz="0" w:space="0" w:color="auto"/>
                                    <w:left w:val="none" w:sz="0" w:space="0" w:color="auto"/>
                                    <w:bottom w:val="none" w:sz="0" w:space="0" w:color="auto"/>
                                    <w:right w:val="none" w:sz="0" w:space="0" w:color="auto"/>
                                  </w:divBdr>
                                </w:div>
                                <w:div w:id="1331103044">
                                  <w:marLeft w:val="0"/>
                                  <w:marRight w:val="0"/>
                                  <w:marTop w:val="300"/>
                                  <w:marBottom w:val="300"/>
                                  <w:divBdr>
                                    <w:top w:val="none" w:sz="0" w:space="0" w:color="auto"/>
                                    <w:left w:val="none" w:sz="0" w:space="0" w:color="auto"/>
                                    <w:bottom w:val="none" w:sz="0" w:space="0" w:color="auto"/>
                                    <w:right w:val="none" w:sz="0" w:space="0" w:color="auto"/>
                                  </w:divBdr>
                                </w:div>
                                <w:div w:id="2976202">
                                  <w:marLeft w:val="0"/>
                                  <w:marRight w:val="0"/>
                                  <w:marTop w:val="300"/>
                                  <w:marBottom w:val="300"/>
                                  <w:divBdr>
                                    <w:top w:val="none" w:sz="0" w:space="0" w:color="auto"/>
                                    <w:left w:val="none" w:sz="0" w:space="0" w:color="auto"/>
                                    <w:bottom w:val="none" w:sz="0" w:space="0" w:color="auto"/>
                                    <w:right w:val="none" w:sz="0" w:space="0" w:color="auto"/>
                                  </w:divBdr>
                                </w:div>
                                <w:div w:id="176231955">
                                  <w:marLeft w:val="0"/>
                                  <w:marRight w:val="0"/>
                                  <w:marTop w:val="300"/>
                                  <w:marBottom w:val="300"/>
                                  <w:divBdr>
                                    <w:top w:val="none" w:sz="0" w:space="0" w:color="auto"/>
                                    <w:left w:val="none" w:sz="0" w:space="0" w:color="auto"/>
                                    <w:bottom w:val="none" w:sz="0" w:space="0" w:color="auto"/>
                                    <w:right w:val="none" w:sz="0" w:space="0" w:color="auto"/>
                                  </w:divBdr>
                                </w:div>
                                <w:div w:id="1760522398">
                                  <w:marLeft w:val="0"/>
                                  <w:marRight w:val="0"/>
                                  <w:marTop w:val="300"/>
                                  <w:marBottom w:val="300"/>
                                  <w:divBdr>
                                    <w:top w:val="none" w:sz="0" w:space="0" w:color="auto"/>
                                    <w:left w:val="none" w:sz="0" w:space="0" w:color="auto"/>
                                    <w:bottom w:val="none" w:sz="0" w:space="0" w:color="auto"/>
                                    <w:right w:val="none" w:sz="0" w:space="0" w:color="auto"/>
                                  </w:divBdr>
                                </w:div>
                                <w:div w:id="245386557">
                                  <w:marLeft w:val="0"/>
                                  <w:marRight w:val="0"/>
                                  <w:marTop w:val="300"/>
                                  <w:marBottom w:val="300"/>
                                  <w:divBdr>
                                    <w:top w:val="none" w:sz="0" w:space="0" w:color="auto"/>
                                    <w:left w:val="none" w:sz="0" w:space="0" w:color="auto"/>
                                    <w:bottom w:val="none" w:sz="0" w:space="0" w:color="auto"/>
                                    <w:right w:val="none" w:sz="0" w:space="0" w:color="auto"/>
                                  </w:divBdr>
                                </w:div>
                                <w:div w:id="769660089">
                                  <w:marLeft w:val="0"/>
                                  <w:marRight w:val="0"/>
                                  <w:marTop w:val="300"/>
                                  <w:marBottom w:val="300"/>
                                  <w:divBdr>
                                    <w:top w:val="none" w:sz="0" w:space="0" w:color="auto"/>
                                    <w:left w:val="none" w:sz="0" w:space="0" w:color="auto"/>
                                    <w:bottom w:val="none" w:sz="0" w:space="0" w:color="auto"/>
                                    <w:right w:val="none" w:sz="0" w:space="0" w:color="auto"/>
                                  </w:divBdr>
                                </w:div>
                                <w:div w:id="106656424">
                                  <w:marLeft w:val="0"/>
                                  <w:marRight w:val="0"/>
                                  <w:marTop w:val="300"/>
                                  <w:marBottom w:val="300"/>
                                  <w:divBdr>
                                    <w:top w:val="none" w:sz="0" w:space="0" w:color="auto"/>
                                    <w:left w:val="none" w:sz="0" w:space="0" w:color="auto"/>
                                    <w:bottom w:val="none" w:sz="0" w:space="0" w:color="auto"/>
                                    <w:right w:val="none" w:sz="0" w:space="0" w:color="auto"/>
                                  </w:divBdr>
                                </w:div>
                                <w:div w:id="795098175">
                                  <w:marLeft w:val="0"/>
                                  <w:marRight w:val="0"/>
                                  <w:marTop w:val="300"/>
                                  <w:marBottom w:val="300"/>
                                  <w:divBdr>
                                    <w:top w:val="none" w:sz="0" w:space="0" w:color="auto"/>
                                    <w:left w:val="none" w:sz="0" w:space="0" w:color="auto"/>
                                    <w:bottom w:val="none" w:sz="0" w:space="0" w:color="auto"/>
                                    <w:right w:val="none" w:sz="0" w:space="0" w:color="auto"/>
                                  </w:divBdr>
                                </w:div>
                                <w:div w:id="1568808688">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lation.gov.uk/ukpga/2011/20/schedule/10/enacted"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gov.uk/guidance/neighbourhood-planning--2" TargetMode="External"/><Relationship Id="rId12" Type="http://schemas.openxmlformats.org/officeDocument/2006/relationships/hyperlink" Target="https://www.uttlesford.gov.uk/article/4959/Felsted-Neighbourhood-Pla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uidance/plan-making" TargetMode="External"/><Relationship Id="rId11" Type="http://schemas.openxmlformats.org/officeDocument/2006/relationships/hyperlink" Target="https://www.uttlesford.gov.uk/media/10176/Representations-on-the-implications-of-the-Joint-Local-Plan-Inspectors-letter/pdf/Responses_to_Implications_of_Local_Plan_Inspectors'_Letter_on_NQR_NP-r-a.pdf?m=637200660680300000" TargetMode="External"/><Relationship Id="rId5" Type="http://schemas.openxmlformats.org/officeDocument/2006/relationships/endnotes" Target="endnotes.xml"/><Relationship Id="rId10" Type="http://schemas.openxmlformats.org/officeDocument/2006/relationships/hyperlink" Target="https://www.essexrcc.org.uk/Default.aspx?page=2824" TargetMode="External"/><Relationship Id="rId4" Type="http://schemas.openxmlformats.org/officeDocument/2006/relationships/footnotes" Target="footnotes.xml"/><Relationship Id="rId9" Type="http://schemas.openxmlformats.org/officeDocument/2006/relationships/hyperlink" Target="https://www.gov.uk/guidance/neighbourhood-planning--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2</cp:revision>
  <dcterms:created xsi:type="dcterms:W3CDTF">2020-05-20T10:42:00Z</dcterms:created>
  <dcterms:modified xsi:type="dcterms:W3CDTF">2020-05-20T10:42:00Z</dcterms:modified>
</cp:coreProperties>
</file>